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3B9" w:rsidRDefault="00D963B9" w:rsidP="00D963B9">
      <w:r>
        <w:t>Producto: Harina de sorgo</w:t>
      </w:r>
    </w:p>
    <w:p w:rsidR="00D963B9" w:rsidRPr="00D963B9" w:rsidRDefault="00D963B9" w:rsidP="00D963B9">
      <w:r>
        <w:t xml:space="preserve">Marca: </w:t>
      </w:r>
      <w:r w:rsidRPr="00D963B9">
        <w:rPr>
          <w:b/>
        </w:rPr>
        <w:t>HARSOR</w:t>
      </w:r>
    </w:p>
    <w:p w:rsidR="00D963B9" w:rsidRDefault="00D963B9" w:rsidP="00D963B9">
      <w:r>
        <w:t>RNE: Nº 04059633</w:t>
      </w:r>
    </w:p>
    <w:p w:rsidR="00D963B9" w:rsidRDefault="00D963B9" w:rsidP="00D963B9">
      <w:r>
        <w:t>RNPA: 04005015</w:t>
      </w:r>
    </w:p>
    <w:p w:rsidR="00D963B9" w:rsidRDefault="00D963B9" w:rsidP="00D963B9">
      <w:r>
        <w:t xml:space="preserve">Presentación: Bolsas de papel de 25 kg acondicionadas en </w:t>
      </w:r>
      <w:proofErr w:type="spellStart"/>
      <w:r>
        <w:t>palets</w:t>
      </w:r>
      <w:proofErr w:type="spellEnd"/>
      <w:r>
        <w:t xml:space="preserve"> de 1000 kg cada uno. </w:t>
      </w:r>
    </w:p>
    <w:p w:rsidR="00D963B9" w:rsidRDefault="00D963B9" w:rsidP="00D963B9"/>
    <w:p w:rsidR="00D963B9" w:rsidRDefault="00D963B9" w:rsidP="00D963B9">
      <w:r>
        <w:t>Característica del producto</w:t>
      </w:r>
    </w:p>
    <w:p w:rsidR="00D963B9" w:rsidRDefault="00D963B9" w:rsidP="00D963B9">
      <w:r>
        <w:t>Color: Blanco cremoso</w:t>
      </w:r>
    </w:p>
    <w:p w:rsidR="00D963B9" w:rsidRDefault="00D963B9" w:rsidP="00D963B9">
      <w:r>
        <w:t>Análisis de productos</w:t>
      </w:r>
    </w:p>
    <w:tbl>
      <w:tblPr>
        <w:tblW w:w="9800" w:type="dxa"/>
        <w:tblInd w:w="55" w:type="dxa"/>
        <w:tblCellMar>
          <w:left w:w="70" w:type="dxa"/>
          <w:right w:w="70" w:type="dxa"/>
        </w:tblCellMar>
        <w:tblLook w:val="04A0"/>
      </w:tblPr>
      <w:tblGrid>
        <w:gridCol w:w="3660"/>
        <w:gridCol w:w="3100"/>
        <w:gridCol w:w="1840"/>
        <w:gridCol w:w="1200"/>
      </w:tblGrid>
      <w:tr w:rsidR="00D963B9" w:rsidRPr="003B5D57" w:rsidTr="009D1387">
        <w:trPr>
          <w:gridAfter w:val="1"/>
          <w:wAfter w:w="1200" w:type="dxa"/>
          <w:trHeight w:val="310"/>
        </w:trPr>
        <w:tc>
          <w:tcPr>
            <w:tcW w:w="366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b/>
                <w:bCs/>
                <w:color w:val="000000"/>
                <w:lang w:eastAsia="es-ES"/>
              </w:rPr>
            </w:pPr>
            <w:r w:rsidRPr="003B5D57">
              <w:rPr>
                <w:rFonts w:ascii="Calibri" w:eastAsia="Times New Roman" w:hAnsi="Calibri" w:cs="Calibri"/>
                <w:b/>
                <w:bCs/>
                <w:color w:val="000000"/>
                <w:lang w:eastAsia="es-ES"/>
              </w:rPr>
              <w:t>Análisis químico</w:t>
            </w:r>
          </w:p>
        </w:tc>
        <w:tc>
          <w:tcPr>
            <w:tcW w:w="3100" w:type="dxa"/>
            <w:tcBorders>
              <w:top w:val="nil"/>
              <w:left w:val="nil"/>
              <w:bottom w:val="nil"/>
              <w:right w:val="nil"/>
            </w:tcBorders>
            <w:shd w:val="clear" w:color="auto" w:fill="auto"/>
            <w:noWrap/>
            <w:vAlign w:val="bottom"/>
            <w:hideMark/>
          </w:tcPr>
          <w:p w:rsidR="00D963B9" w:rsidRPr="003B5D57" w:rsidRDefault="00D963B9" w:rsidP="009D1387">
            <w:pPr>
              <w:jc w:val="center"/>
              <w:rPr>
                <w:rFonts w:ascii="Calibri" w:eastAsia="Times New Roman" w:hAnsi="Calibri" w:cs="Calibri"/>
                <w:color w:val="000000"/>
                <w:lang w:eastAsia="es-ES"/>
              </w:rPr>
            </w:pPr>
            <w:r>
              <w:rPr>
                <w:rFonts w:ascii="Calibri" w:eastAsia="Times New Roman" w:hAnsi="Calibri" w:cs="Calibri"/>
                <w:color w:val="000000"/>
                <w:lang w:eastAsia="es-ES"/>
              </w:rPr>
              <w:t xml:space="preserve">                                  Mé</w:t>
            </w:r>
            <w:r w:rsidRPr="003B5D57">
              <w:rPr>
                <w:rFonts w:ascii="Calibri" w:eastAsia="Times New Roman" w:hAnsi="Calibri" w:cs="Calibri"/>
                <w:color w:val="000000"/>
                <w:lang w:eastAsia="es-ES"/>
              </w:rPr>
              <w:t>todo</w:t>
            </w:r>
          </w:p>
        </w:tc>
        <w:tc>
          <w:tcPr>
            <w:tcW w:w="1840" w:type="dxa"/>
            <w:tcBorders>
              <w:top w:val="nil"/>
              <w:left w:val="nil"/>
              <w:bottom w:val="nil"/>
              <w:right w:val="nil"/>
            </w:tcBorders>
            <w:shd w:val="clear" w:color="auto" w:fill="auto"/>
            <w:noWrap/>
            <w:vAlign w:val="bottom"/>
            <w:hideMark/>
          </w:tcPr>
          <w:p w:rsidR="00D963B9" w:rsidRPr="003B5D57" w:rsidRDefault="00D963B9" w:rsidP="009D1387">
            <w:pPr>
              <w:jc w:val="center"/>
              <w:rPr>
                <w:rFonts w:ascii="Calibri" w:eastAsia="Times New Roman" w:hAnsi="Calibri" w:cs="Calibri"/>
                <w:color w:val="000000"/>
                <w:lang w:eastAsia="es-ES"/>
              </w:rPr>
            </w:pPr>
            <w:r>
              <w:rPr>
                <w:rFonts w:ascii="Calibri" w:eastAsia="Times New Roman" w:hAnsi="Calibri" w:cs="Calibri"/>
                <w:color w:val="000000"/>
                <w:lang w:eastAsia="es-ES"/>
              </w:rPr>
              <w:t xml:space="preserve">                  </w:t>
            </w:r>
            <w:r w:rsidRPr="003B5D57">
              <w:rPr>
                <w:rFonts w:ascii="Calibri" w:eastAsia="Times New Roman" w:hAnsi="Calibri" w:cs="Calibri"/>
                <w:color w:val="000000"/>
                <w:lang w:eastAsia="es-ES"/>
              </w:rPr>
              <w:t>%</w:t>
            </w:r>
          </w:p>
        </w:tc>
      </w:tr>
      <w:tr w:rsidR="00D963B9" w:rsidRPr="003B5D57" w:rsidTr="009D1387">
        <w:trPr>
          <w:gridAfter w:val="1"/>
          <w:wAfter w:w="1200" w:type="dxa"/>
          <w:trHeight w:val="290"/>
        </w:trPr>
        <w:tc>
          <w:tcPr>
            <w:tcW w:w="366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color w:val="000000"/>
                <w:lang w:eastAsia="es-ES"/>
              </w:rPr>
            </w:pPr>
            <w:r w:rsidRPr="003B5D57">
              <w:rPr>
                <w:rFonts w:ascii="Calibri" w:eastAsia="Times New Roman" w:hAnsi="Calibri" w:cs="Calibri"/>
                <w:color w:val="000000"/>
                <w:lang w:eastAsia="es-ES"/>
              </w:rPr>
              <w:t>materia grasa (g/100gr)</w:t>
            </w:r>
          </w:p>
        </w:tc>
        <w:tc>
          <w:tcPr>
            <w:tcW w:w="3100" w:type="dxa"/>
            <w:tcBorders>
              <w:top w:val="nil"/>
              <w:left w:val="nil"/>
              <w:bottom w:val="nil"/>
              <w:right w:val="nil"/>
            </w:tcBorders>
            <w:shd w:val="clear" w:color="auto" w:fill="auto"/>
            <w:noWrap/>
            <w:vAlign w:val="bottom"/>
            <w:hideMark/>
          </w:tcPr>
          <w:p w:rsidR="00D963B9" w:rsidRPr="003B5D57" w:rsidRDefault="00D963B9" w:rsidP="009D1387">
            <w:pPr>
              <w:jc w:val="right"/>
              <w:rPr>
                <w:rFonts w:ascii="Calibri" w:eastAsia="Times New Roman" w:hAnsi="Calibri" w:cs="Calibri"/>
                <w:color w:val="000000"/>
                <w:lang w:eastAsia="es-ES"/>
              </w:rPr>
            </w:pPr>
            <w:r w:rsidRPr="003B5D57">
              <w:rPr>
                <w:rFonts w:ascii="Calibri" w:eastAsia="Times New Roman" w:hAnsi="Calibri" w:cs="Calibri"/>
                <w:color w:val="000000"/>
                <w:lang w:eastAsia="es-ES"/>
              </w:rPr>
              <w:t>AOAC 963.15</w:t>
            </w:r>
          </w:p>
        </w:tc>
        <w:tc>
          <w:tcPr>
            <w:tcW w:w="1840" w:type="dxa"/>
            <w:tcBorders>
              <w:top w:val="nil"/>
              <w:left w:val="nil"/>
              <w:bottom w:val="nil"/>
              <w:right w:val="nil"/>
            </w:tcBorders>
            <w:shd w:val="clear" w:color="auto" w:fill="auto"/>
            <w:noWrap/>
            <w:vAlign w:val="bottom"/>
            <w:hideMark/>
          </w:tcPr>
          <w:p w:rsidR="00D963B9" w:rsidRPr="003B5D57" w:rsidRDefault="00D963B9" w:rsidP="009D1387">
            <w:pPr>
              <w:jc w:val="right"/>
              <w:rPr>
                <w:rFonts w:ascii="Calibri" w:eastAsia="Times New Roman" w:hAnsi="Calibri" w:cs="Calibri"/>
                <w:color w:val="000000"/>
                <w:lang w:eastAsia="es-ES"/>
              </w:rPr>
            </w:pPr>
            <w:proofErr w:type="spellStart"/>
            <w:r w:rsidRPr="003B5D57">
              <w:rPr>
                <w:rFonts w:ascii="Calibri" w:eastAsia="Times New Roman" w:hAnsi="Calibri" w:cs="Calibri"/>
                <w:color w:val="000000"/>
                <w:lang w:eastAsia="es-ES"/>
              </w:rPr>
              <w:t>max</w:t>
            </w:r>
            <w:proofErr w:type="spellEnd"/>
            <w:r w:rsidRPr="003B5D57">
              <w:rPr>
                <w:rFonts w:ascii="Calibri" w:eastAsia="Times New Roman" w:hAnsi="Calibri" w:cs="Calibri"/>
                <w:color w:val="000000"/>
                <w:lang w:eastAsia="es-ES"/>
              </w:rPr>
              <w:t xml:space="preserve"> 3,5 </w:t>
            </w:r>
          </w:p>
        </w:tc>
      </w:tr>
      <w:tr w:rsidR="00D963B9" w:rsidRPr="003B5D57" w:rsidTr="009D1387">
        <w:trPr>
          <w:gridAfter w:val="1"/>
          <w:wAfter w:w="1200" w:type="dxa"/>
          <w:trHeight w:val="290"/>
        </w:trPr>
        <w:tc>
          <w:tcPr>
            <w:tcW w:w="366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color w:val="000000"/>
                <w:lang w:eastAsia="es-ES"/>
              </w:rPr>
            </w:pPr>
            <w:r w:rsidRPr="003B5D57">
              <w:rPr>
                <w:rFonts w:ascii="Calibri" w:eastAsia="Times New Roman" w:hAnsi="Calibri" w:cs="Calibri"/>
                <w:color w:val="000000"/>
                <w:lang w:eastAsia="es-ES"/>
              </w:rPr>
              <w:t>Cenizas (g/100gr)</w:t>
            </w:r>
          </w:p>
        </w:tc>
        <w:tc>
          <w:tcPr>
            <w:tcW w:w="3100" w:type="dxa"/>
            <w:tcBorders>
              <w:top w:val="nil"/>
              <w:left w:val="nil"/>
              <w:bottom w:val="nil"/>
              <w:right w:val="nil"/>
            </w:tcBorders>
            <w:shd w:val="clear" w:color="auto" w:fill="auto"/>
            <w:noWrap/>
            <w:vAlign w:val="bottom"/>
            <w:hideMark/>
          </w:tcPr>
          <w:p w:rsidR="00D963B9" w:rsidRPr="003B5D57" w:rsidRDefault="00D963B9" w:rsidP="009D1387">
            <w:pPr>
              <w:jc w:val="right"/>
              <w:rPr>
                <w:rFonts w:ascii="Calibri" w:eastAsia="Times New Roman" w:hAnsi="Calibri" w:cs="Calibri"/>
                <w:color w:val="000000"/>
                <w:lang w:eastAsia="es-ES"/>
              </w:rPr>
            </w:pPr>
            <w:r w:rsidRPr="003B5D57">
              <w:rPr>
                <w:rFonts w:ascii="Calibri" w:eastAsia="Times New Roman" w:hAnsi="Calibri" w:cs="Calibri"/>
                <w:color w:val="000000"/>
                <w:lang w:eastAsia="es-ES"/>
              </w:rPr>
              <w:t xml:space="preserve">AOAC 936.07 </w:t>
            </w:r>
            <w:proofErr w:type="spellStart"/>
            <w:r w:rsidRPr="003B5D57">
              <w:rPr>
                <w:rFonts w:ascii="Calibri" w:eastAsia="Times New Roman" w:hAnsi="Calibri" w:cs="Calibri"/>
                <w:color w:val="000000"/>
                <w:lang w:eastAsia="es-ES"/>
              </w:rPr>
              <w:t>pag</w:t>
            </w:r>
            <w:proofErr w:type="spellEnd"/>
            <w:r w:rsidRPr="003B5D57">
              <w:rPr>
                <w:rFonts w:ascii="Calibri" w:eastAsia="Times New Roman" w:hAnsi="Calibri" w:cs="Calibri"/>
                <w:color w:val="000000"/>
                <w:lang w:eastAsia="es-ES"/>
              </w:rPr>
              <w:t xml:space="preserve"> 778</w:t>
            </w:r>
          </w:p>
        </w:tc>
        <w:tc>
          <w:tcPr>
            <w:tcW w:w="1840" w:type="dxa"/>
            <w:tcBorders>
              <w:top w:val="nil"/>
              <w:left w:val="nil"/>
              <w:bottom w:val="nil"/>
              <w:right w:val="nil"/>
            </w:tcBorders>
            <w:shd w:val="clear" w:color="auto" w:fill="auto"/>
            <w:noWrap/>
            <w:vAlign w:val="bottom"/>
            <w:hideMark/>
          </w:tcPr>
          <w:p w:rsidR="00D963B9" w:rsidRPr="003B5D57" w:rsidRDefault="00D963B9" w:rsidP="009D1387">
            <w:pPr>
              <w:jc w:val="right"/>
              <w:rPr>
                <w:rFonts w:ascii="Calibri" w:eastAsia="Times New Roman" w:hAnsi="Calibri" w:cs="Calibri"/>
                <w:color w:val="000000"/>
                <w:lang w:eastAsia="es-ES"/>
              </w:rPr>
            </w:pPr>
            <w:proofErr w:type="spellStart"/>
            <w:r w:rsidRPr="003B5D57">
              <w:rPr>
                <w:rFonts w:ascii="Calibri" w:eastAsia="Times New Roman" w:hAnsi="Calibri" w:cs="Calibri"/>
                <w:color w:val="000000"/>
                <w:lang w:eastAsia="es-ES"/>
              </w:rPr>
              <w:t>max</w:t>
            </w:r>
            <w:proofErr w:type="spellEnd"/>
            <w:r w:rsidRPr="003B5D57">
              <w:rPr>
                <w:rFonts w:ascii="Calibri" w:eastAsia="Times New Roman" w:hAnsi="Calibri" w:cs="Calibri"/>
                <w:color w:val="000000"/>
                <w:lang w:eastAsia="es-ES"/>
              </w:rPr>
              <w:t xml:space="preserve"> 1,5</w:t>
            </w:r>
          </w:p>
        </w:tc>
      </w:tr>
      <w:tr w:rsidR="00D963B9" w:rsidRPr="003B5D57" w:rsidTr="009D1387">
        <w:trPr>
          <w:gridAfter w:val="1"/>
          <w:wAfter w:w="1200" w:type="dxa"/>
          <w:trHeight w:val="290"/>
        </w:trPr>
        <w:tc>
          <w:tcPr>
            <w:tcW w:w="366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color w:val="000000"/>
                <w:lang w:eastAsia="es-ES"/>
              </w:rPr>
            </w:pPr>
            <w:r w:rsidRPr="003B5D57">
              <w:rPr>
                <w:rFonts w:ascii="Calibri" w:eastAsia="Times New Roman" w:hAnsi="Calibri" w:cs="Calibri"/>
                <w:color w:val="000000"/>
                <w:lang w:eastAsia="es-ES"/>
              </w:rPr>
              <w:t>Humedad (g/100gr)</w:t>
            </w:r>
          </w:p>
        </w:tc>
        <w:tc>
          <w:tcPr>
            <w:tcW w:w="3100" w:type="dxa"/>
            <w:tcBorders>
              <w:top w:val="nil"/>
              <w:left w:val="nil"/>
              <w:bottom w:val="nil"/>
              <w:right w:val="nil"/>
            </w:tcBorders>
            <w:shd w:val="clear" w:color="auto" w:fill="auto"/>
            <w:noWrap/>
            <w:vAlign w:val="bottom"/>
            <w:hideMark/>
          </w:tcPr>
          <w:p w:rsidR="00D963B9" w:rsidRPr="003B5D57" w:rsidRDefault="00D963B9" w:rsidP="009D1387">
            <w:pPr>
              <w:jc w:val="right"/>
              <w:rPr>
                <w:rFonts w:ascii="Calibri" w:eastAsia="Times New Roman" w:hAnsi="Calibri" w:cs="Calibri"/>
                <w:color w:val="000000"/>
                <w:lang w:eastAsia="es-ES"/>
              </w:rPr>
            </w:pPr>
            <w:r w:rsidRPr="003B5D57">
              <w:rPr>
                <w:rFonts w:ascii="Calibri" w:eastAsia="Times New Roman" w:hAnsi="Calibri" w:cs="Calibri"/>
                <w:color w:val="000000"/>
                <w:lang w:eastAsia="es-ES"/>
              </w:rPr>
              <w:t xml:space="preserve">AOAC 925.10 </w:t>
            </w:r>
            <w:proofErr w:type="spellStart"/>
            <w:r w:rsidRPr="003B5D57">
              <w:rPr>
                <w:rFonts w:ascii="Calibri" w:eastAsia="Times New Roman" w:hAnsi="Calibri" w:cs="Calibri"/>
                <w:color w:val="000000"/>
                <w:lang w:eastAsia="es-ES"/>
              </w:rPr>
              <w:t>pag</w:t>
            </w:r>
            <w:proofErr w:type="spellEnd"/>
            <w:r w:rsidRPr="003B5D57">
              <w:rPr>
                <w:rFonts w:ascii="Calibri" w:eastAsia="Times New Roman" w:hAnsi="Calibri" w:cs="Calibri"/>
                <w:color w:val="000000"/>
                <w:lang w:eastAsia="es-ES"/>
              </w:rPr>
              <w:t xml:space="preserve"> 777</w:t>
            </w:r>
          </w:p>
        </w:tc>
        <w:tc>
          <w:tcPr>
            <w:tcW w:w="1840" w:type="dxa"/>
            <w:tcBorders>
              <w:top w:val="nil"/>
              <w:left w:val="nil"/>
              <w:bottom w:val="nil"/>
              <w:right w:val="nil"/>
            </w:tcBorders>
            <w:shd w:val="clear" w:color="auto" w:fill="auto"/>
            <w:noWrap/>
            <w:vAlign w:val="bottom"/>
            <w:hideMark/>
          </w:tcPr>
          <w:p w:rsidR="00D963B9" w:rsidRPr="003B5D57" w:rsidRDefault="00D963B9" w:rsidP="009D1387">
            <w:pPr>
              <w:jc w:val="right"/>
              <w:rPr>
                <w:rFonts w:ascii="Calibri" w:eastAsia="Times New Roman" w:hAnsi="Calibri" w:cs="Calibri"/>
                <w:color w:val="000000"/>
                <w:lang w:eastAsia="es-ES"/>
              </w:rPr>
            </w:pPr>
            <w:proofErr w:type="spellStart"/>
            <w:r w:rsidRPr="003B5D57">
              <w:rPr>
                <w:rFonts w:ascii="Calibri" w:eastAsia="Times New Roman" w:hAnsi="Calibri" w:cs="Calibri"/>
                <w:color w:val="000000"/>
                <w:lang w:eastAsia="es-ES"/>
              </w:rPr>
              <w:t>max</w:t>
            </w:r>
            <w:proofErr w:type="spellEnd"/>
            <w:r w:rsidRPr="003B5D57">
              <w:rPr>
                <w:rFonts w:ascii="Calibri" w:eastAsia="Times New Roman" w:hAnsi="Calibri" w:cs="Calibri"/>
                <w:color w:val="000000"/>
                <w:lang w:eastAsia="es-ES"/>
              </w:rPr>
              <w:t xml:space="preserve"> 14</w:t>
            </w:r>
          </w:p>
        </w:tc>
      </w:tr>
      <w:tr w:rsidR="00D963B9" w:rsidRPr="003B5D57" w:rsidTr="009D1387">
        <w:trPr>
          <w:gridAfter w:val="1"/>
          <w:wAfter w:w="1200" w:type="dxa"/>
          <w:trHeight w:val="290"/>
        </w:trPr>
        <w:tc>
          <w:tcPr>
            <w:tcW w:w="366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color w:val="000000"/>
                <w:lang w:eastAsia="es-ES"/>
              </w:rPr>
            </w:pPr>
            <w:r w:rsidRPr="003B5D57">
              <w:rPr>
                <w:rFonts w:ascii="Calibri" w:eastAsia="Times New Roman" w:hAnsi="Calibri" w:cs="Calibri"/>
                <w:color w:val="000000"/>
                <w:lang w:eastAsia="es-ES"/>
              </w:rPr>
              <w:t>Proteínas</w:t>
            </w:r>
          </w:p>
        </w:tc>
        <w:tc>
          <w:tcPr>
            <w:tcW w:w="3100" w:type="dxa"/>
            <w:tcBorders>
              <w:top w:val="nil"/>
              <w:left w:val="nil"/>
              <w:bottom w:val="nil"/>
              <w:right w:val="nil"/>
            </w:tcBorders>
            <w:shd w:val="clear" w:color="auto" w:fill="auto"/>
            <w:noWrap/>
            <w:vAlign w:val="bottom"/>
            <w:hideMark/>
          </w:tcPr>
          <w:p w:rsidR="00D963B9" w:rsidRPr="003B5D57" w:rsidRDefault="00D963B9" w:rsidP="009D1387">
            <w:pPr>
              <w:jc w:val="right"/>
              <w:rPr>
                <w:rFonts w:ascii="Calibri" w:eastAsia="Times New Roman" w:hAnsi="Calibri" w:cs="Calibri"/>
                <w:color w:val="000000"/>
                <w:lang w:eastAsia="es-ES"/>
              </w:rPr>
            </w:pPr>
            <w:proofErr w:type="spellStart"/>
            <w:r w:rsidRPr="003B5D57">
              <w:rPr>
                <w:rFonts w:ascii="Calibri" w:eastAsia="Times New Roman" w:hAnsi="Calibri" w:cs="Calibri"/>
                <w:color w:val="000000"/>
                <w:lang w:eastAsia="es-ES"/>
              </w:rPr>
              <w:t>Adap</w:t>
            </w:r>
            <w:proofErr w:type="spellEnd"/>
            <w:r w:rsidRPr="003B5D57">
              <w:rPr>
                <w:rFonts w:ascii="Calibri" w:eastAsia="Times New Roman" w:hAnsi="Calibri" w:cs="Calibri"/>
                <w:color w:val="000000"/>
                <w:lang w:eastAsia="es-ES"/>
              </w:rPr>
              <w:t>. ISO 8968-2/IDF20-2</w:t>
            </w:r>
          </w:p>
        </w:tc>
        <w:tc>
          <w:tcPr>
            <w:tcW w:w="1840" w:type="dxa"/>
            <w:tcBorders>
              <w:top w:val="nil"/>
              <w:left w:val="nil"/>
              <w:bottom w:val="nil"/>
              <w:right w:val="nil"/>
            </w:tcBorders>
            <w:shd w:val="clear" w:color="auto" w:fill="auto"/>
            <w:noWrap/>
            <w:vAlign w:val="bottom"/>
            <w:hideMark/>
          </w:tcPr>
          <w:p w:rsidR="00D963B9" w:rsidRPr="003B5D57" w:rsidRDefault="00D963B9" w:rsidP="009D1387">
            <w:pPr>
              <w:jc w:val="right"/>
              <w:rPr>
                <w:rFonts w:ascii="Calibri" w:eastAsia="Times New Roman" w:hAnsi="Calibri" w:cs="Calibri"/>
                <w:color w:val="000000"/>
                <w:lang w:eastAsia="es-ES"/>
              </w:rPr>
            </w:pPr>
            <w:r w:rsidRPr="003B5D57">
              <w:rPr>
                <w:rFonts w:ascii="Calibri" w:eastAsia="Times New Roman" w:hAnsi="Calibri" w:cs="Calibri"/>
                <w:color w:val="000000"/>
                <w:lang w:eastAsia="es-ES"/>
              </w:rPr>
              <w:t>min 4,5</w:t>
            </w:r>
          </w:p>
        </w:tc>
      </w:tr>
      <w:tr w:rsidR="00D963B9" w:rsidRPr="003B5D57" w:rsidTr="009D1387">
        <w:trPr>
          <w:gridAfter w:val="1"/>
          <w:wAfter w:w="1200" w:type="dxa"/>
          <w:trHeight w:val="290"/>
        </w:trPr>
        <w:tc>
          <w:tcPr>
            <w:tcW w:w="366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color w:val="000000"/>
                <w:lang w:eastAsia="es-ES"/>
              </w:rPr>
            </w:pPr>
            <w:r w:rsidRPr="003B5D57">
              <w:rPr>
                <w:rFonts w:ascii="Calibri" w:eastAsia="Times New Roman" w:hAnsi="Calibri" w:cs="Calibri"/>
                <w:color w:val="000000"/>
                <w:lang w:eastAsia="es-ES"/>
              </w:rPr>
              <w:t xml:space="preserve">fibra alimentaria total </w:t>
            </w:r>
          </w:p>
        </w:tc>
        <w:tc>
          <w:tcPr>
            <w:tcW w:w="3100" w:type="dxa"/>
            <w:tcBorders>
              <w:top w:val="nil"/>
              <w:left w:val="nil"/>
              <w:bottom w:val="nil"/>
              <w:right w:val="nil"/>
            </w:tcBorders>
            <w:shd w:val="clear" w:color="auto" w:fill="auto"/>
            <w:noWrap/>
            <w:vAlign w:val="bottom"/>
            <w:hideMark/>
          </w:tcPr>
          <w:p w:rsidR="00D963B9" w:rsidRPr="003B5D57" w:rsidRDefault="00D963B9" w:rsidP="009D1387">
            <w:pPr>
              <w:jc w:val="right"/>
              <w:rPr>
                <w:rFonts w:ascii="Calibri" w:eastAsia="Times New Roman" w:hAnsi="Calibri" w:cs="Calibri"/>
                <w:color w:val="000000"/>
                <w:lang w:eastAsia="es-ES"/>
              </w:rPr>
            </w:pPr>
            <w:r w:rsidRPr="003B5D57">
              <w:rPr>
                <w:rFonts w:ascii="Calibri" w:eastAsia="Times New Roman" w:hAnsi="Calibri" w:cs="Calibri"/>
                <w:color w:val="000000"/>
                <w:lang w:eastAsia="es-ES"/>
              </w:rPr>
              <w:t>AOAC 991.43</w:t>
            </w:r>
          </w:p>
        </w:tc>
        <w:tc>
          <w:tcPr>
            <w:tcW w:w="1840" w:type="dxa"/>
            <w:tcBorders>
              <w:top w:val="nil"/>
              <w:left w:val="nil"/>
              <w:bottom w:val="nil"/>
              <w:right w:val="nil"/>
            </w:tcBorders>
            <w:shd w:val="clear" w:color="auto" w:fill="auto"/>
            <w:noWrap/>
            <w:vAlign w:val="bottom"/>
            <w:hideMark/>
          </w:tcPr>
          <w:p w:rsidR="00D963B9" w:rsidRPr="003B5D57" w:rsidRDefault="00D963B9" w:rsidP="009D1387">
            <w:pPr>
              <w:jc w:val="right"/>
              <w:rPr>
                <w:rFonts w:ascii="Calibri" w:eastAsia="Times New Roman" w:hAnsi="Calibri" w:cs="Calibri"/>
                <w:color w:val="000000"/>
                <w:lang w:eastAsia="es-ES"/>
              </w:rPr>
            </w:pPr>
            <w:proofErr w:type="spellStart"/>
            <w:r w:rsidRPr="003B5D57">
              <w:rPr>
                <w:rFonts w:ascii="Calibri" w:eastAsia="Times New Roman" w:hAnsi="Calibri" w:cs="Calibri"/>
                <w:color w:val="000000"/>
                <w:lang w:eastAsia="es-ES"/>
              </w:rPr>
              <w:t>max</w:t>
            </w:r>
            <w:proofErr w:type="spellEnd"/>
            <w:r w:rsidRPr="003B5D57">
              <w:rPr>
                <w:rFonts w:ascii="Calibri" w:eastAsia="Times New Roman" w:hAnsi="Calibri" w:cs="Calibri"/>
                <w:color w:val="000000"/>
                <w:lang w:eastAsia="es-ES"/>
              </w:rPr>
              <w:t xml:space="preserve"> 9</w:t>
            </w:r>
          </w:p>
        </w:tc>
      </w:tr>
      <w:tr w:rsidR="00D963B9" w:rsidRPr="003B5D57" w:rsidTr="009D1387">
        <w:trPr>
          <w:gridAfter w:val="1"/>
          <w:wAfter w:w="1200" w:type="dxa"/>
          <w:trHeight w:val="290"/>
        </w:trPr>
        <w:tc>
          <w:tcPr>
            <w:tcW w:w="366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color w:val="000000"/>
                <w:lang w:eastAsia="es-ES"/>
              </w:rPr>
            </w:pPr>
            <w:r w:rsidRPr="003B5D57">
              <w:rPr>
                <w:rFonts w:ascii="Calibri" w:eastAsia="Times New Roman" w:hAnsi="Calibri" w:cs="Calibri"/>
                <w:color w:val="000000"/>
                <w:lang w:eastAsia="es-ES"/>
              </w:rPr>
              <w:t>Hierro (mg/100 gr)</w:t>
            </w:r>
          </w:p>
        </w:tc>
        <w:tc>
          <w:tcPr>
            <w:tcW w:w="3100" w:type="dxa"/>
            <w:tcBorders>
              <w:top w:val="nil"/>
              <w:left w:val="nil"/>
              <w:bottom w:val="nil"/>
              <w:right w:val="nil"/>
            </w:tcBorders>
            <w:shd w:val="clear" w:color="auto" w:fill="auto"/>
            <w:noWrap/>
            <w:vAlign w:val="bottom"/>
            <w:hideMark/>
          </w:tcPr>
          <w:p w:rsidR="00D963B9" w:rsidRPr="003B5D57" w:rsidRDefault="00D963B9" w:rsidP="009D1387">
            <w:pPr>
              <w:jc w:val="right"/>
              <w:rPr>
                <w:rFonts w:ascii="Calibri" w:eastAsia="Times New Roman" w:hAnsi="Calibri" w:cs="Calibri"/>
                <w:color w:val="000000"/>
                <w:lang w:eastAsia="es-ES"/>
              </w:rPr>
            </w:pPr>
            <w:r w:rsidRPr="003B5D57">
              <w:rPr>
                <w:rFonts w:ascii="Calibri" w:eastAsia="Times New Roman" w:hAnsi="Calibri" w:cs="Calibri"/>
                <w:color w:val="000000"/>
                <w:lang w:eastAsia="es-ES"/>
              </w:rPr>
              <w:t>AOAC 944.02</w:t>
            </w:r>
          </w:p>
        </w:tc>
        <w:tc>
          <w:tcPr>
            <w:tcW w:w="1840" w:type="dxa"/>
            <w:tcBorders>
              <w:top w:val="nil"/>
              <w:left w:val="nil"/>
              <w:bottom w:val="nil"/>
              <w:right w:val="nil"/>
            </w:tcBorders>
            <w:shd w:val="clear" w:color="auto" w:fill="auto"/>
            <w:noWrap/>
            <w:vAlign w:val="bottom"/>
            <w:hideMark/>
          </w:tcPr>
          <w:p w:rsidR="00D963B9" w:rsidRPr="003B5D57" w:rsidRDefault="00D963B9" w:rsidP="009D1387">
            <w:pPr>
              <w:jc w:val="right"/>
              <w:rPr>
                <w:rFonts w:ascii="Calibri" w:eastAsia="Times New Roman" w:hAnsi="Calibri" w:cs="Calibri"/>
                <w:color w:val="000000"/>
                <w:lang w:eastAsia="es-ES"/>
              </w:rPr>
            </w:pPr>
            <w:r w:rsidRPr="003B5D57">
              <w:rPr>
                <w:rFonts w:ascii="Calibri" w:eastAsia="Times New Roman" w:hAnsi="Calibri" w:cs="Calibri"/>
                <w:color w:val="000000"/>
                <w:lang w:eastAsia="es-ES"/>
              </w:rPr>
              <w:t>min 1</w:t>
            </w:r>
          </w:p>
        </w:tc>
      </w:tr>
      <w:tr w:rsidR="00D963B9" w:rsidRPr="003B5D57" w:rsidTr="009D1387">
        <w:trPr>
          <w:gridAfter w:val="1"/>
          <w:wAfter w:w="1200" w:type="dxa"/>
          <w:trHeight w:val="290"/>
        </w:trPr>
        <w:tc>
          <w:tcPr>
            <w:tcW w:w="366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color w:val="000000"/>
                <w:lang w:eastAsia="es-ES"/>
              </w:rPr>
            </w:pPr>
            <w:r w:rsidRPr="003B5D57">
              <w:rPr>
                <w:rFonts w:ascii="Calibri" w:eastAsia="Times New Roman" w:hAnsi="Calibri" w:cs="Calibri"/>
                <w:color w:val="000000"/>
                <w:lang w:eastAsia="es-ES"/>
              </w:rPr>
              <w:t xml:space="preserve">hidratos de carbono </w:t>
            </w:r>
          </w:p>
        </w:tc>
        <w:tc>
          <w:tcPr>
            <w:tcW w:w="3100" w:type="dxa"/>
            <w:tcBorders>
              <w:top w:val="nil"/>
              <w:left w:val="nil"/>
              <w:bottom w:val="nil"/>
              <w:right w:val="nil"/>
            </w:tcBorders>
            <w:shd w:val="clear" w:color="auto" w:fill="auto"/>
            <w:noWrap/>
            <w:vAlign w:val="bottom"/>
            <w:hideMark/>
          </w:tcPr>
          <w:p w:rsidR="00D963B9" w:rsidRPr="003B5D57" w:rsidRDefault="00D963B9" w:rsidP="009D1387">
            <w:pPr>
              <w:jc w:val="right"/>
              <w:rPr>
                <w:rFonts w:ascii="Calibri" w:eastAsia="Times New Roman" w:hAnsi="Calibri" w:cs="Calibri"/>
                <w:color w:val="000000"/>
                <w:lang w:eastAsia="es-ES"/>
              </w:rPr>
            </w:pPr>
            <w:r w:rsidRPr="003B5D57">
              <w:rPr>
                <w:rFonts w:ascii="Calibri" w:eastAsia="Times New Roman" w:hAnsi="Calibri" w:cs="Calibri"/>
                <w:color w:val="000000"/>
                <w:lang w:eastAsia="es-ES"/>
              </w:rPr>
              <w:t>por diferencia</w:t>
            </w:r>
          </w:p>
        </w:tc>
        <w:tc>
          <w:tcPr>
            <w:tcW w:w="184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color w:val="000000"/>
                <w:lang w:eastAsia="es-ES"/>
              </w:rPr>
            </w:pPr>
          </w:p>
        </w:tc>
      </w:tr>
      <w:tr w:rsidR="00D963B9" w:rsidRPr="003B5D57" w:rsidTr="009D1387">
        <w:trPr>
          <w:gridAfter w:val="1"/>
          <w:wAfter w:w="1200" w:type="dxa"/>
          <w:trHeight w:val="290"/>
        </w:trPr>
        <w:tc>
          <w:tcPr>
            <w:tcW w:w="366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color w:val="000000"/>
                <w:lang w:eastAsia="es-ES"/>
              </w:rPr>
            </w:pPr>
            <w:r>
              <w:rPr>
                <w:rFonts w:ascii="Calibri" w:eastAsia="Times New Roman" w:hAnsi="Calibri" w:cs="Calibri"/>
                <w:color w:val="000000"/>
                <w:lang w:eastAsia="es-ES"/>
              </w:rPr>
              <w:t>Valor nutricional Kcal / 100 gr</w:t>
            </w:r>
          </w:p>
        </w:tc>
        <w:tc>
          <w:tcPr>
            <w:tcW w:w="310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color w:val="000000"/>
                <w:lang w:eastAsia="es-ES"/>
              </w:rPr>
            </w:pPr>
            <w:r>
              <w:rPr>
                <w:rFonts w:ascii="Calibri" w:eastAsia="Times New Roman" w:hAnsi="Calibri" w:cs="Calibri"/>
                <w:color w:val="000000"/>
                <w:lang w:eastAsia="es-ES"/>
              </w:rPr>
              <w:t xml:space="preserve">     </w:t>
            </w:r>
          </w:p>
        </w:tc>
        <w:tc>
          <w:tcPr>
            <w:tcW w:w="184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color w:val="000000"/>
                <w:lang w:eastAsia="es-ES"/>
              </w:rPr>
            </w:pPr>
            <w:r>
              <w:rPr>
                <w:rFonts w:ascii="Calibri" w:eastAsia="Times New Roman" w:hAnsi="Calibri" w:cs="Calibri"/>
                <w:color w:val="000000"/>
                <w:lang w:eastAsia="es-ES"/>
              </w:rPr>
              <w:t xml:space="preserve">                       369.93</w:t>
            </w:r>
          </w:p>
        </w:tc>
      </w:tr>
      <w:tr w:rsidR="00D963B9" w:rsidRPr="003B5D57" w:rsidTr="009D1387">
        <w:trPr>
          <w:gridAfter w:val="1"/>
          <w:wAfter w:w="1200" w:type="dxa"/>
          <w:trHeight w:val="310"/>
        </w:trPr>
        <w:tc>
          <w:tcPr>
            <w:tcW w:w="366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b/>
                <w:bCs/>
                <w:color w:val="000000"/>
                <w:lang w:eastAsia="es-ES"/>
              </w:rPr>
            </w:pPr>
            <w:r w:rsidRPr="003B5D57">
              <w:rPr>
                <w:rFonts w:ascii="Calibri" w:eastAsia="Times New Roman" w:hAnsi="Calibri" w:cs="Calibri"/>
                <w:b/>
                <w:bCs/>
                <w:color w:val="000000"/>
                <w:lang w:eastAsia="es-ES"/>
              </w:rPr>
              <w:t>Granulometría</w:t>
            </w:r>
          </w:p>
        </w:tc>
        <w:tc>
          <w:tcPr>
            <w:tcW w:w="310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color w:val="000000"/>
                <w:lang w:eastAsia="es-ES"/>
              </w:rPr>
            </w:pPr>
          </w:p>
        </w:tc>
        <w:tc>
          <w:tcPr>
            <w:tcW w:w="184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color w:val="000000"/>
                <w:lang w:eastAsia="es-ES"/>
              </w:rPr>
            </w:pPr>
          </w:p>
        </w:tc>
      </w:tr>
      <w:tr w:rsidR="00D963B9" w:rsidRPr="003B5D57" w:rsidTr="009D1387">
        <w:trPr>
          <w:gridAfter w:val="1"/>
          <w:wAfter w:w="1200" w:type="dxa"/>
          <w:trHeight w:val="290"/>
        </w:trPr>
        <w:tc>
          <w:tcPr>
            <w:tcW w:w="366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color w:val="000000"/>
                <w:lang w:eastAsia="es-ES"/>
              </w:rPr>
            </w:pPr>
          </w:p>
        </w:tc>
        <w:tc>
          <w:tcPr>
            <w:tcW w:w="310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color w:val="000000"/>
                <w:lang w:eastAsia="es-ES"/>
              </w:rPr>
            </w:pPr>
          </w:p>
        </w:tc>
        <w:tc>
          <w:tcPr>
            <w:tcW w:w="1840" w:type="dxa"/>
            <w:tcBorders>
              <w:top w:val="nil"/>
              <w:left w:val="nil"/>
              <w:bottom w:val="nil"/>
              <w:right w:val="nil"/>
            </w:tcBorders>
            <w:shd w:val="clear" w:color="auto" w:fill="auto"/>
            <w:noWrap/>
            <w:vAlign w:val="bottom"/>
            <w:hideMark/>
          </w:tcPr>
          <w:p w:rsidR="00D963B9" w:rsidRPr="00D963B9" w:rsidRDefault="00D963B9" w:rsidP="009D1387">
            <w:pPr>
              <w:rPr>
                <w:rFonts w:ascii="Calibri" w:eastAsia="Times New Roman" w:hAnsi="Calibri" w:cs="Calibri"/>
                <w:b/>
                <w:color w:val="000000"/>
                <w:lang w:eastAsia="es-ES"/>
              </w:rPr>
            </w:pPr>
            <w:r>
              <w:rPr>
                <w:rFonts w:ascii="Calibri" w:eastAsia="Times New Roman" w:hAnsi="Calibri" w:cs="Calibri"/>
                <w:color w:val="000000"/>
                <w:lang w:eastAsia="es-ES"/>
              </w:rPr>
              <w:t xml:space="preserve">                              </w:t>
            </w:r>
            <w:r w:rsidRPr="00D963B9">
              <w:rPr>
                <w:rFonts w:ascii="Calibri" w:eastAsia="Times New Roman" w:hAnsi="Calibri" w:cs="Calibri"/>
                <w:b/>
                <w:color w:val="000000"/>
                <w:lang w:eastAsia="es-ES"/>
              </w:rPr>
              <w:t>%</w:t>
            </w:r>
          </w:p>
        </w:tc>
      </w:tr>
      <w:tr w:rsidR="00D963B9" w:rsidRPr="003B5D57" w:rsidTr="009D1387">
        <w:trPr>
          <w:gridAfter w:val="1"/>
          <w:wAfter w:w="1200" w:type="dxa"/>
          <w:trHeight w:val="290"/>
        </w:trPr>
        <w:tc>
          <w:tcPr>
            <w:tcW w:w="366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color w:val="000000"/>
                <w:lang w:eastAsia="es-ES"/>
              </w:rPr>
            </w:pPr>
            <w:r w:rsidRPr="003B5D57">
              <w:rPr>
                <w:rFonts w:ascii="Calibri" w:eastAsia="Times New Roman" w:hAnsi="Calibri" w:cs="Calibri"/>
                <w:color w:val="000000"/>
                <w:lang w:eastAsia="es-ES"/>
              </w:rPr>
              <w:t xml:space="preserve">retenido en malla 210 </w:t>
            </w:r>
            <w:proofErr w:type="spellStart"/>
            <w:r w:rsidRPr="003B5D57">
              <w:rPr>
                <w:rFonts w:ascii="Calibri" w:eastAsia="Times New Roman" w:hAnsi="Calibri" w:cs="Calibri"/>
                <w:color w:val="000000"/>
                <w:lang w:eastAsia="es-ES"/>
              </w:rPr>
              <w:t>mic</w:t>
            </w:r>
            <w:proofErr w:type="spellEnd"/>
          </w:p>
        </w:tc>
        <w:tc>
          <w:tcPr>
            <w:tcW w:w="310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color w:val="000000"/>
                <w:lang w:eastAsia="es-ES"/>
              </w:rPr>
            </w:pPr>
          </w:p>
        </w:tc>
        <w:tc>
          <w:tcPr>
            <w:tcW w:w="1840" w:type="dxa"/>
            <w:tcBorders>
              <w:top w:val="nil"/>
              <w:left w:val="nil"/>
              <w:bottom w:val="nil"/>
              <w:right w:val="nil"/>
            </w:tcBorders>
            <w:shd w:val="clear" w:color="auto" w:fill="auto"/>
            <w:noWrap/>
            <w:vAlign w:val="bottom"/>
            <w:hideMark/>
          </w:tcPr>
          <w:p w:rsidR="00D963B9" w:rsidRPr="003B5D57" w:rsidRDefault="00D963B9" w:rsidP="00D963B9">
            <w:pPr>
              <w:rPr>
                <w:rFonts w:ascii="Calibri" w:eastAsia="Times New Roman" w:hAnsi="Calibri" w:cs="Calibri"/>
                <w:color w:val="000000"/>
                <w:lang w:eastAsia="es-ES"/>
              </w:rPr>
            </w:pPr>
            <w:r w:rsidRPr="003B5D57">
              <w:rPr>
                <w:rFonts w:ascii="Calibri" w:eastAsia="Times New Roman" w:hAnsi="Calibri" w:cs="Calibri"/>
                <w:color w:val="000000"/>
                <w:lang w:eastAsia="es-ES"/>
              </w:rPr>
              <w:t>3,3</w:t>
            </w:r>
          </w:p>
        </w:tc>
      </w:tr>
      <w:tr w:rsidR="00D963B9" w:rsidRPr="003B5D57" w:rsidTr="009D1387">
        <w:trPr>
          <w:gridAfter w:val="1"/>
          <w:wAfter w:w="1200" w:type="dxa"/>
          <w:trHeight w:val="290"/>
        </w:trPr>
        <w:tc>
          <w:tcPr>
            <w:tcW w:w="366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color w:val="000000"/>
                <w:lang w:eastAsia="es-ES"/>
              </w:rPr>
            </w:pPr>
            <w:r w:rsidRPr="003B5D57">
              <w:rPr>
                <w:rFonts w:ascii="Calibri" w:eastAsia="Times New Roman" w:hAnsi="Calibri" w:cs="Calibri"/>
                <w:color w:val="000000"/>
                <w:lang w:eastAsia="es-ES"/>
              </w:rPr>
              <w:t xml:space="preserve">retenido en malla 177 </w:t>
            </w:r>
            <w:proofErr w:type="spellStart"/>
            <w:r w:rsidRPr="003B5D57">
              <w:rPr>
                <w:rFonts w:ascii="Calibri" w:eastAsia="Times New Roman" w:hAnsi="Calibri" w:cs="Calibri"/>
                <w:color w:val="000000"/>
                <w:lang w:eastAsia="es-ES"/>
              </w:rPr>
              <w:t>mic</w:t>
            </w:r>
            <w:proofErr w:type="spellEnd"/>
          </w:p>
        </w:tc>
        <w:tc>
          <w:tcPr>
            <w:tcW w:w="310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color w:val="000000"/>
                <w:lang w:eastAsia="es-ES"/>
              </w:rPr>
            </w:pPr>
          </w:p>
        </w:tc>
        <w:tc>
          <w:tcPr>
            <w:tcW w:w="1840" w:type="dxa"/>
            <w:tcBorders>
              <w:top w:val="nil"/>
              <w:left w:val="nil"/>
              <w:bottom w:val="nil"/>
              <w:right w:val="nil"/>
            </w:tcBorders>
            <w:shd w:val="clear" w:color="auto" w:fill="auto"/>
            <w:noWrap/>
            <w:vAlign w:val="bottom"/>
            <w:hideMark/>
          </w:tcPr>
          <w:p w:rsidR="00D963B9" w:rsidRPr="003B5D57" w:rsidRDefault="00D963B9" w:rsidP="00D963B9">
            <w:pPr>
              <w:rPr>
                <w:rFonts w:ascii="Calibri" w:eastAsia="Times New Roman" w:hAnsi="Calibri" w:cs="Calibri"/>
                <w:color w:val="000000"/>
                <w:lang w:eastAsia="es-ES"/>
              </w:rPr>
            </w:pPr>
            <w:r w:rsidRPr="003B5D57">
              <w:rPr>
                <w:rFonts w:ascii="Calibri" w:eastAsia="Times New Roman" w:hAnsi="Calibri" w:cs="Calibri"/>
                <w:color w:val="000000"/>
                <w:lang w:eastAsia="es-ES"/>
              </w:rPr>
              <w:t>12</w:t>
            </w:r>
          </w:p>
        </w:tc>
      </w:tr>
      <w:tr w:rsidR="00D963B9" w:rsidRPr="003B5D57" w:rsidTr="009D1387">
        <w:trPr>
          <w:gridAfter w:val="1"/>
          <w:wAfter w:w="1200" w:type="dxa"/>
          <w:trHeight w:val="290"/>
        </w:trPr>
        <w:tc>
          <w:tcPr>
            <w:tcW w:w="366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color w:val="000000"/>
                <w:lang w:eastAsia="es-ES"/>
              </w:rPr>
            </w:pPr>
            <w:r w:rsidRPr="003B5D57">
              <w:rPr>
                <w:rFonts w:ascii="Calibri" w:eastAsia="Times New Roman" w:hAnsi="Calibri" w:cs="Calibri"/>
                <w:color w:val="000000"/>
                <w:lang w:eastAsia="es-ES"/>
              </w:rPr>
              <w:t xml:space="preserve">retenido en malla 105 </w:t>
            </w:r>
            <w:proofErr w:type="spellStart"/>
            <w:r w:rsidRPr="003B5D57">
              <w:rPr>
                <w:rFonts w:ascii="Calibri" w:eastAsia="Times New Roman" w:hAnsi="Calibri" w:cs="Calibri"/>
                <w:color w:val="000000"/>
                <w:lang w:eastAsia="es-ES"/>
              </w:rPr>
              <w:t>mic</w:t>
            </w:r>
            <w:proofErr w:type="spellEnd"/>
          </w:p>
        </w:tc>
        <w:tc>
          <w:tcPr>
            <w:tcW w:w="310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color w:val="000000"/>
                <w:lang w:eastAsia="es-ES"/>
              </w:rPr>
            </w:pPr>
          </w:p>
        </w:tc>
        <w:tc>
          <w:tcPr>
            <w:tcW w:w="1840" w:type="dxa"/>
            <w:tcBorders>
              <w:top w:val="nil"/>
              <w:left w:val="nil"/>
              <w:bottom w:val="nil"/>
              <w:right w:val="nil"/>
            </w:tcBorders>
            <w:shd w:val="clear" w:color="auto" w:fill="auto"/>
            <w:noWrap/>
            <w:vAlign w:val="bottom"/>
            <w:hideMark/>
          </w:tcPr>
          <w:p w:rsidR="00D963B9" w:rsidRPr="003B5D57" w:rsidRDefault="00D963B9" w:rsidP="00D963B9">
            <w:pPr>
              <w:rPr>
                <w:rFonts w:ascii="Calibri" w:eastAsia="Times New Roman" w:hAnsi="Calibri" w:cs="Calibri"/>
                <w:color w:val="000000"/>
                <w:lang w:eastAsia="es-ES"/>
              </w:rPr>
            </w:pPr>
            <w:r w:rsidRPr="003B5D57">
              <w:rPr>
                <w:rFonts w:ascii="Calibri" w:eastAsia="Times New Roman" w:hAnsi="Calibri" w:cs="Calibri"/>
                <w:color w:val="000000"/>
                <w:lang w:eastAsia="es-ES"/>
              </w:rPr>
              <w:t>24,7</w:t>
            </w:r>
          </w:p>
        </w:tc>
      </w:tr>
      <w:tr w:rsidR="00D963B9" w:rsidRPr="003B5D57" w:rsidTr="009D1387">
        <w:trPr>
          <w:gridAfter w:val="1"/>
          <w:wAfter w:w="1200" w:type="dxa"/>
          <w:trHeight w:val="290"/>
        </w:trPr>
        <w:tc>
          <w:tcPr>
            <w:tcW w:w="366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color w:val="000000"/>
                <w:lang w:eastAsia="es-ES"/>
              </w:rPr>
            </w:pPr>
            <w:r w:rsidRPr="003B5D57">
              <w:rPr>
                <w:rFonts w:ascii="Calibri" w:eastAsia="Times New Roman" w:hAnsi="Calibri" w:cs="Calibri"/>
                <w:color w:val="000000"/>
                <w:lang w:eastAsia="es-ES"/>
              </w:rPr>
              <w:t xml:space="preserve">retenido en malla 74 </w:t>
            </w:r>
            <w:proofErr w:type="spellStart"/>
            <w:r w:rsidRPr="003B5D57">
              <w:rPr>
                <w:rFonts w:ascii="Calibri" w:eastAsia="Times New Roman" w:hAnsi="Calibri" w:cs="Calibri"/>
                <w:color w:val="000000"/>
                <w:lang w:eastAsia="es-ES"/>
              </w:rPr>
              <w:t>mic</w:t>
            </w:r>
            <w:proofErr w:type="spellEnd"/>
          </w:p>
        </w:tc>
        <w:tc>
          <w:tcPr>
            <w:tcW w:w="310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color w:val="000000"/>
                <w:lang w:eastAsia="es-ES"/>
              </w:rPr>
            </w:pPr>
          </w:p>
        </w:tc>
        <w:tc>
          <w:tcPr>
            <w:tcW w:w="1840" w:type="dxa"/>
            <w:tcBorders>
              <w:top w:val="nil"/>
              <w:left w:val="nil"/>
              <w:bottom w:val="nil"/>
              <w:right w:val="nil"/>
            </w:tcBorders>
            <w:shd w:val="clear" w:color="auto" w:fill="auto"/>
            <w:noWrap/>
            <w:vAlign w:val="bottom"/>
            <w:hideMark/>
          </w:tcPr>
          <w:p w:rsidR="00D963B9" w:rsidRPr="003B5D57" w:rsidRDefault="00D963B9" w:rsidP="00D963B9">
            <w:pPr>
              <w:rPr>
                <w:rFonts w:ascii="Calibri" w:eastAsia="Times New Roman" w:hAnsi="Calibri" w:cs="Calibri"/>
                <w:color w:val="000000"/>
                <w:lang w:eastAsia="es-ES"/>
              </w:rPr>
            </w:pPr>
            <w:r w:rsidRPr="003B5D57">
              <w:rPr>
                <w:rFonts w:ascii="Calibri" w:eastAsia="Times New Roman" w:hAnsi="Calibri" w:cs="Calibri"/>
                <w:color w:val="000000"/>
                <w:lang w:eastAsia="es-ES"/>
              </w:rPr>
              <w:t>19,2</w:t>
            </w:r>
          </w:p>
        </w:tc>
      </w:tr>
      <w:tr w:rsidR="00D963B9" w:rsidRPr="003B5D57" w:rsidTr="009D1387">
        <w:trPr>
          <w:gridAfter w:val="1"/>
          <w:wAfter w:w="1200" w:type="dxa"/>
          <w:trHeight w:val="290"/>
        </w:trPr>
        <w:tc>
          <w:tcPr>
            <w:tcW w:w="366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color w:val="000000"/>
                <w:lang w:eastAsia="es-ES"/>
              </w:rPr>
            </w:pPr>
            <w:r w:rsidRPr="003B5D57">
              <w:rPr>
                <w:rFonts w:ascii="Calibri" w:eastAsia="Times New Roman" w:hAnsi="Calibri" w:cs="Calibri"/>
                <w:color w:val="000000"/>
                <w:lang w:eastAsia="es-ES"/>
              </w:rPr>
              <w:t xml:space="preserve">fondo </w:t>
            </w:r>
          </w:p>
        </w:tc>
        <w:tc>
          <w:tcPr>
            <w:tcW w:w="310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color w:val="000000"/>
                <w:lang w:eastAsia="es-ES"/>
              </w:rPr>
            </w:pPr>
          </w:p>
        </w:tc>
        <w:tc>
          <w:tcPr>
            <w:tcW w:w="1840" w:type="dxa"/>
            <w:tcBorders>
              <w:top w:val="nil"/>
              <w:left w:val="nil"/>
              <w:bottom w:val="nil"/>
              <w:right w:val="nil"/>
            </w:tcBorders>
            <w:shd w:val="clear" w:color="auto" w:fill="auto"/>
            <w:noWrap/>
            <w:vAlign w:val="bottom"/>
            <w:hideMark/>
          </w:tcPr>
          <w:p w:rsidR="00D963B9" w:rsidRPr="003B5D57" w:rsidRDefault="00D963B9" w:rsidP="00D963B9">
            <w:pPr>
              <w:rPr>
                <w:rFonts w:ascii="Calibri" w:eastAsia="Times New Roman" w:hAnsi="Calibri" w:cs="Calibri"/>
                <w:color w:val="000000"/>
                <w:lang w:eastAsia="es-ES"/>
              </w:rPr>
            </w:pPr>
            <w:r w:rsidRPr="003B5D57">
              <w:rPr>
                <w:rFonts w:ascii="Calibri" w:eastAsia="Times New Roman" w:hAnsi="Calibri" w:cs="Calibri"/>
                <w:color w:val="000000"/>
                <w:lang w:eastAsia="es-ES"/>
              </w:rPr>
              <w:t>40,8</w:t>
            </w:r>
          </w:p>
        </w:tc>
      </w:tr>
      <w:tr w:rsidR="00D963B9" w:rsidRPr="003B5D57" w:rsidTr="009D1387">
        <w:trPr>
          <w:gridAfter w:val="1"/>
          <w:wAfter w:w="1200" w:type="dxa"/>
          <w:trHeight w:val="290"/>
        </w:trPr>
        <w:tc>
          <w:tcPr>
            <w:tcW w:w="366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color w:val="000000"/>
                <w:lang w:eastAsia="es-ES"/>
              </w:rPr>
            </w:pPr>
          </w:p>
        </w:tc>
        <w:tc>
          <w:tcPr>
            <w:tcW w:w="310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color w:val="000000"/>
                <w:lang w:eastAsia="es-ES"/>
              </w:rPr>
            </w:pPr>
          </w:p>
        </w:tc>
        <w:tc>
          <w:tcPr>
            <w:tcW w:w="184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color w:val="000000"/>
                <w:lang w:eastAsia="es-ES"/>
              </w:rPr>
            </w:pPr>
          </w:p>
        </w:tc>
      </w:tr>
      <w:tr w:rsidR="00D963B9" w:rsidRPr="003B5D57" w:rsidTr="009D1387">
        <w:trPr>
          <w:gridAfter w:val="1"/>
          <w:wAfter w:w="1200" w:type="dxa"/>
          <w:trHeight w:val="310"/>
        </w:trPr>
        <w:tc>
          <w:tcPr>
            <w:tcW w:w="366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b/>
                <w:bCs/>
                <w:color w:val="000000"/>
                <w:lang w:eastAsia="es-ES"/>
              </w:rPr>
            </w:pPr>
            <w:r w:rsidRPr="003B5D57">
              <w:rPr>
                <w:rFonts w:ascii="Calibri" w:eastAsia="Times New Roman" w:hAnsi="Calibri" w:cs="Calibri"/>
                <w:b/>
                <w:bCs/>
                <w:color w:val="000000"/>
                <w:lang w:eastAsia="es-ES"/>
              </w:rPr>
              <w:t>Características microbiológicas.</w:t>
            </w:r>
          </w:p>
        </w:tc>
        <w:tc>
          <w:tcPr>
            <w:tcW w:w="310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color w:val="000000"/>
                <w:lang w:eastAsia="es-ES"/>
              </w:rPr>
            </w:pPr>
          </w:p>
        </w:tc>
        <w:tc>
          <w:tcPr>
            <w:tcW w:w="184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color w:val="000000"/>
                <w:lang w:eastAsia="es-ES"/>
              </w:rPr>
            </w:pPr>
          </w:p>
        </w:tc>
      </w:tr>
      <w:tr w:rsidR="00D963B9" w:rsidRPr="003B5D57" w:rsidTr="009D1387">
        <w:trPr>
          <w:gridAfter w:val="1"/>
          <w:wAfter w:w="1200" w:type="dxa"/>
          <w:trHeight w:val="290"/>
        </w:trPr>
        <w:tc>
          <w:tcPr>
            <w:tcW w:w="366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color w:val="000000"/>
                <w:lang w:eastAsia="es-ES"/>
              </w:rPr>
            </w:pPr>
          </w:p>
        </w:tc>
        <w:tc>
          <w:tcPr>
            <w:tcW w:w="310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color w:val="000000"/>
                <w:lang w:eastAsia="es-ES"/>
              </w:rPr>
            </w:pPr>
          </w:p>
        </w:tc>
        <w:tc>
          <w:tcPr>
            <w:tcW w:w="184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color w:val="000000"/>
                <w:lang w:eastAsia="es-ES"/>
              </w:rPr>
            </w:pPr>
          </w:p>
        </w:tc>
      </w:tr>
      <w:tr w:rsidR="00D963B9" w:rsidRPr="003B5D57" w:rsidTr="009D1387">
        <w:trPr>
          <w:gridAfter w:val="1"/>
          <w:wAfter w:w="1200" w:type="dxa"/>
          <w:trHeight w:val="310"/>
        </w:trPr>
        <w:tc>
          <w:tcPr>
            <w:tcW w:w="6760" w:type="dxa"/>
            <w:gridSpan w:val="2"/>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b/>
                <w:bCs/>
                <w:color w:val="000000"/>
                <w:lang w:eastAsia="es-ES"/>
              </w:rPr>
            </w:pPr>
            <w:r w:rsidRPr="003B5D57">
              <w:rPr>
                <w:rFonts w:ascii="Calibri" w:eastAsia="Times New Roman" w:hAnsi="Calibri" w:cs="Calibri"/>
                <w:b/>
                <w:bCs/>
                <w:color w:val="000000"/>
                <w:lang w:eastAsia="es-ES"/>
              </w:rPr>
              <w:t>Impurezas biológicas test de filtrado</w:t>
            </w:r>
          </w:p>
        </w:tc>
        <w:tc>
          <w:tcPr>
            <w:tcW w:w="184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color w:val="000000"/>
                <w:lang w:eastAsia="es-ES"/>
              </w:rPr>
            </w:pPr>
          </w:p>
        </w:tc>
      </w:tr>
      <w:tr w:rsidR="00D963B9" w:rsidRPr="003B5D57" w:rsidTr="009D1387">
        <w:trPr>
          <w:gridAfter w:val="1"/>
          <w:wAfter w:w="1200" w:type="dxa"/>
          <w:trHeight w:val="290"/>
        </w:trPr>
        <w:tc>
          <w:tcPr>
            <w:tcW w:w="366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color w:val="000000"/>
                <w:lang w:eastAsia="es-ES"/>
              </w:rPr>
            </w:pPr>
          </w:p>
        </w:tc>
        <w:tc>
          <w:tcPr>
            <w:tcW w:w="310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color w:val="000000"/>
                <w:lang w:eastAsia="es-ES"/>
              </w:rPr>
            </w:pPr>
          </w:p>
        </w:tc>
        <w:tc>
          <w:tcPr>
            <w:tcW w:w="184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color w:val="000000"/>
                <w:lang w:eastAsia="es-ES"/>
              </w:rPr>
            </w:pPr>
          </w:p>
        </w:tc>
      </w:tr>
      <w:tr w:rsidR="00D963B9" w:rsidRPr="003B5D57" w:rsidTr="009D1387">
        <w:trPr>
          <w:gridAfter w:val="1"/>
          <w:wAfter w:w="1200" w:type="dxa"/>
          <w:trHeight w:val="290"/>
        </w:trPr>
        <w:tc>
          <w:tcPr>
            <w:tcW w:w="366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color w:val="000000"/>
                <w:lang w:eastAsia="es-ES"/>
              </w:rPr>
            </w:pPr>
            <w:r w:rsidRPr="003B5D57">
              <w:rPr>
                <w:rFonts w:ascii="Calibri" w:eastAsia="Times New Roman" w:hAnsi="Calibri" w:cs="Calibri"/>
                <w:color w:val="000000"/>
                <w:lang w:eastAsia="es-ES"/>
              </w:rPr>
              <w:t>Fragmentos de insectos</w:t>
            </w:r>
          </w:p>
        </w:tc>
        <w:tc>
          <w:tcPr>
            <w:tcW w:w="310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color w:val="000000"/>
                <w:lang w:eastAsia="es-ES"/>
              </w:rPr>
            </w:pPr>
            <w:r w:rsidRPr="003B5D57">
              <w:rPr>
                <w:rFonts w:ascii="Calibri" w:eastAsia="Times New Roman" w:hAnsi="Calibri" w:cs="Calibri"/>
                <w:color w:val="000000"/>
                <w:lang w:eastAsia="es-ES"/>
              </w:rPr>
              <w:t>nº en 100 gr</w:t>
            </w:r>
          </w:p>
        </w:tc>
        <w:tc>
          <w:tcPr>
            <w:tcW w:w="184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color w:val="000000"/>
                <w:lang w:eastAsia="es-ES"/>
              </w:rPr>
            </w:pPr>
            <w:proofErr w:type="spellStart"/>
            <w:r w:rsidRPr="003B5D57">
              <w:rPr>
                <w:rFonts w:ascii="Calibri" w:eastAsia="Times New Roman" w:hAnsi="Calibri" w:cs="Calibri"/>
                <w:color w:val="000000"/>
                <w:lang w:eastAsia="es-ES"/>
              </w:rPr>
              <w:t>max</w:t>
            </w:r>
            <w:proofErr w:type="spellEnd"/>
            <w:r w:rsidRPr="003B5D57">
              <w:rPr>
                <w:rFonts w:ascii="Calibri" w:eastAsia="Times New Roman" w:hAnsi="Calibri" w:cs="Calibri"/>
                <w:color w:val="000000"/>
                <w:lang w:eastAsia="es-ES"/>
              </w:rPr>
              <w:t xml:space="preserve"> 100</w:t>
            </w:r>
          </w:p>
        </w:tc>
      </w:tr>
      <w:tr w:rsidR="00D963B9" w:rsidRPr="003B5D57" w:rsidTr="009D1387">
        <w:trPr>
          <w:gridAfter w:val="1"/>
          <w:wAfter w:w="1200" w:type="dxa"/>
          <w:trHeight w:val="290"/>
        </w:trPr>
        <w:tc>
          <w:tcPr>
            <w:tcW w:w="366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color w:val="000000"/>
                <w:lang w:eastAsia="es-ES"/>
              </w:rPr>
            </w:pPr>
            <w:r w:rsidRPr="003B5D57">
              <w:rPr>
                <w:rFonts w:ascii="Calibri" w:eastAsia="Times New Roman" w:hAnsi="Calibri" w:cs="Calibri"/>
                <w:color w:val="000000"/>
                <w:lang w:eastAsia="es-ES"/>
              </w:rPr>
              <w:t>Pelos de roedores</w:t>
            </w:r>
          </w:p>
        </w:tc>
        <w:tc>
          <w:tcPr>
            <w:tcW w:w="310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color w:val="000000"/>
                <w:lang w:eastAsia="es-ES"/>
              </w:rPr>
            </w:pPr>
          </w:p>
        </w:tc>
        <w:tc>
          <w:tcPr>
            <w:tcW w:w="184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color w:val="000000"/>
                <w:lang w:eastAsia="es-ES"/>
              </w:rPr>
            </w:pPr>
            <w:r w:rsidRPr="003B5D57">
              <w:rPr>
                <w:rFonts w:ascii="Calibri" w:eastAsia="Times New Roman" w:hAnsi="Calibri" w:cs="Calibri"/>
                <w:color w:val="000000"/>
                <w:lang w:eastAsia="es-ES"/>
              </w:rPr>
              <w:t>ausente</w:t>
            </w:r>
          </w:p>
        </w:tc>
      </w:tr>
      <w:tr w:rsidR="00D963B9" w:rsidRPr="003B5D57" w:rsidTr="009D1387">
        <w:trPr>
          <w:gridAfter w:val="1"/>
          <w:wAfter w:w="1200" w:type="dxa"/>
          <w:trHeight w:val="290"/>
        </w:trPr>
        <w:tc>
          <w:tcPr>
            <w:tcW w:w="366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color w:val="000000"/>
                <w:lang w:eastAsia="es-ES"/>
              </w:rPr>
            </w:pPr>
          </w:p>
        </w:tc>
        <w:tc>
          <w:tcPr>
            <w:tcW w:w="310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color w:val="000000"/>
                <w:lang w:eastAsia="es-ES"/>
              </w:rPr>
            </w:pPr>
          </w:p>
        </w:tc>
        <w:tc>
          <w:tcPr>
            <w:tcW w:w="184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color w:val="000000"/>
                <w:lang w:eastAsia="es-ES"/>
              </w:rPr>
            </w:pPr>
          </w:p>
        </w:tc>
      </w:tr>
      <w:tr w:rsidR="00D963B9" w:rsidRPr="003B5D57" w:rsidTr="009D1387">
        <w:trPr>
          <w:gridAfter w:val="1"/>
          <w:wAfter w:w="1200" w:type="dxa"/>
          <w:trHeight w:val="310"/>
        </w:trPr>
        <w:tc>
          <w:tcPr>
            <w:tcW w:w="3660" w:type="dxa"/>
            <w:tcBorders>
              <w:top w:val="nil"/>
              <w:left w:val="nil"/>
              <w:bottom w:val="nil"/>
              <w:right w:val="nil"/>
            </w:tcBorders>
            <w:shd w:val="clear" w:color="auto" w:fill="auto"/>
            <w:noWrap/>
            <w:vAlign w:val="bottom"/>
          </w:tcPr>
          <w:p w:rsidR="00D963B9" w:rsidRPr="003B5D57" w:rsidRDefault="00D963B9" w:rsidP="009D1387">
            <w:pPr>
              <w:rPr>
                <w:rFonts w:ascii="Calibri" w:eastAsia="Times New Roman" w:hAnsi="Calibri" w:cs="Calibri"/>
                <w:b/>
                <w:bCs/>
                <w:color w:val="000000"/>
                <w:lang w:eastAsia="es-ES"/>
              </w:rPr>
            </w:pPr>
          </w:p>
        </w:tc>
        <w:tc>
          <w:tcPr>
            <w:tcW w:w="310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color w:val="000000"/>
                <w:lang w:eastAsia="es-ES"/>
              </w:rPr>
            </w:pPr>
          </w:p>
        </w:tc>
        <w:tc>
          <w:tcPr>
            <w:tcW w:w="184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color w:val="000000"/>
                <w:lang w:eastAsia="es-ES"/>
              </w:rPr>
            </w:pPr>
          </w:p>
        </w:tc>
      </w:tr>
      <w:tr w:rsidR="00D963B9" w:rsidRPr="003B5D57" w:rsidTr="009D1387">
        <w:trPr>
          <w:gridAfter w:val="1"/>
          <w:wAfter w:w="1200" w:type="dxa"/>
          <w:trHeight w:val="290"/>
        </w:trPr>
        <w:tc>
          <w:tcPr>
            <w:tcW w:w="3660" w:type="dxa"/>
            <w:tcBorders>
              <w:top w:val="nil"/>
              <w:left w:val="nil"/>
              <w:bottom w:val="nil"/>
              <w:right w:val="nil"/>
            </w:tcBorders>
            <w:shd w:val="clear" w:color="auto" w:fill="auto"/>
            <w:noWrap/>
            <w:vAlign w:val="bottom"/>
          </w:tcPr>
          <w:p w:rsidR="00D963B9" w:rsidRPr="003B5D57" w:rsidRDefault="00D963B9" w:rsidP="009D1387">
            <w:pPr>
              <w:rPr>
                <w:rFonts w:ascii="Calibri" w:eastAsia="Times New Roman" w:hAnsi="Calibri" w:cs="Calibri"/>
                <w:color w:val="000000"/>
                <w:lang w:eastAsia="es-ES"/>
              </w:rPr>
            </w:pPr>
          </w:p>
        </w:tc>
        <w:tc>
          <w:tcPr>
            <w:tcW w:w="310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color w:val="000000"/>
                <w:lang w:eastAsia="es-ES"/>
              </w:rPr>
            </w:pPr>
          </w:p>
        </w:tc>
        <w:tc>
          <w:tcPr>
            <w:tcW w:w="184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color w:val="000000"/>
                <w:lang w:eastAsia="es-ES"/>
              </w:rPr>
            </w:pPr>
          </w:p>
        </w:tc>
      </w:tr>
      <w:tr w:rsidR="00D963B9" w:rsidRPr="003B5D57" w:rsidTr="009D1387">
        <w:trPr>
          <w:gridAfter w:val="1"/>
          <w:wAfter w:w="1200" w:type="dxa"/>
          <w:trHeight w:val="290"/>
        </w:trPr>
        <w:tc>
          <w:tcPr>
            <w:tcW w:w="366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color w:val="000000"/>
                <w:lang w:eastAsia="es-ES"/>
              </w:rPr>
            </w:pPr>
          </w:p>
        </w:tc>
        <w:tc>
          <w:tcPr>
            <w:tcW w:w="310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color w:val="000000"/>
                <w:lang w:eastAsia="es-ES"/>
              </w:rPr>
            </w:pPr>
          </w:p>
        </w:tc>
        <w:tc>
          <w:tcPr>
            <w:tcW w:w="184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color w:val="000000"/>
                <w:lang w:eastAsia="es-ES"/>
              </w:rPr>
            </w:pPr>
          </w:p>
        </w:tc>
      </w:tr>
      <w:tr w:rsidR="00D963B9" w:rsidRPr="003B5D57" w:rsidTr="009D1387">
        <w:trPr>
          <w:gridAfter w:val="1"/>
          <w:wAfter w:w="1200" w:type="dxa"/>
          <w:trHeight w:val="290"/>
        </w:trPr>
        <w:tc>
          <w:tcPr>
            <w:tcW w:w="366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color w:val="000000"/>
                <w:lang w:eastAsia="es-ES"/>
              </w:rPr>
            </w:pPr>
          </w:p>
        </w:tc>
        <w:tc>
          <w:tcPr>
            <w:tcW w:w="310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color w:val="000000"/>
                <w:lang w:eastAsia="es-ES"/>
              </w:rPr>
            </w:pPr>
          </w:p>
        </w:tc>
        <w:tc>
          <w:tcPr>
            <w:tcW w:w="184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color w:val="000000"/>
                <w:lang w:eastAsia="es-ES"/>
              </w:rPr>
            </w:pPr>
          </w:p>
        </w:tc>
      </w:tr>
      <w:tr w:rsidR="00D963B9" w:rsidRPr="003B5D57" w:rsidTr="009D1387">
        <w:trPr>
          <w:trHeight w:val="310"/>
        </w:trPr>
        <w:tc>
          <w:tcPr>
            <w:tcW w:w="366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b/>
                <w:bCs/>
                <w:color w:val="000000"/>
                <w:lang w:eastAsia="es-ES"/>
              </w:rPr>
            </w:pPr>
            <w:r w:rsidRPr="003B5D57">
              <w:rPr>
                <w:rFonts w:ascii="Calibri" w:eastAsia="Times New Roman" w:hAnsi="Calibri" w:cs="Calibri"/>
                <w:b/>
                <w:bCs/>
                <w:color w:val="000000"/>
                <w:lang w:eastAsia="es-ES"/>
              </w:rPr>
              <w:t>OGM</w:t>
            </w:r>
          </w:p>
        </w:tc>
        <w:tc>
          <w:tcPr>
            <w:tcW w:w="6140" w:type="dxa"/>
            <w:gridSpan w:val="3"/>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color w:val="000000"/>
                <w:lang w:eastAsia="es-ES"/>
              </w:rPr>
            </w:pPr>
            <w:r w:rsidRPr="003B5D57">
              <w:rPr>
                <w:rFonts w:ascii="Calibri" w:eastAsia="Times New Roman" w:hAnsi="Calibri" w:cs="Calibri"/>
                <w:color w:val="000000"/>
                <w:lang w:eastAsia="es-ES"/>
              </w:rPr>
              <w:t>Producto obtenido de granos sin modificación genética.</w:t>
            </w:r>
          </w:p>
        </w:tc>
      </w:tr>
      <w:tr w:rsidR="00D963B9" w:rsidRPr="003B5D57" w:rsidTr="009D1387">
        <w:trPr>
          <w:gridAfter w:val="1"/>
          <w:wAfter w:w="1200" w:type="dxa"/>
          <w:trHeight w:val="290"/>
        </w:trPr>
        <w:tc>
          <w:tcPr>
            <w:tcW w:w="366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color w:val="000000"/>
                <w:lang w:eastAsia="es-ES"/>
              </w:rPr>
            </w:pPr>
          </w:p>
        </w:tc>
        <w:tc>
          <w:tcPr>
            <w:tcW w:w="310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color w:val="000000"/>
                <w:lang w:eastAsia="es-ES"/>
              </w:rPr>
            </w:pPr>
          </w:p>
        </w:tc>
        <w:tc>
          <w:tcPr>
            <w:tcW w:w="184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color w:val="000000"/>
                <w:lang w:eastAsia="es-ES"/>
              </w:rPr>
            </w:pPr>
          </w:p>
        </w:tc>
      </w:tr>
      <w:tr w:rsidR="00D963B9" w:rsidRPr="003B5D57" w:rsidTr="009D1387">
        <w:trPr>
          <w:gridAfter w:val="1"/>
          <w:wAfter w:w="1200" w:type="dxa"/>
          <w:trHeight w:val="310"/>
        </w:trPr>
        <w:tc>
          <w:tcPr>
            <w:tcW w:w="366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b/>
                <w:bCs/>
                <w:color w:val="000000"/>
                <w:lang w:eastAsia="es-ES"/>
              </w:rPr>
            </w:pPr>
            <w:r w:rsidRPr="003B5D57">
              <w:rPr>
                <w:rFonts w:ascii="Calibri" w:eastAsia="Times New Roman" w:hAnsi="Calibri" w:cs="Calibri"/>
                <w:b/>
                <w:bCs/>
                <w:color w:val="000000"/>
                <w:lang w:eastAsia="es-ES"/>
              </w:rPr>
              <w:t>Alérgenos</w:t>
            </w:r>
          </w:p>
        </w:tc>
        <w:tc>
          <w:tcPr>
            <w:tcW w:w="4940" w:type="dxa"/>
            <w:gridSpan w:val="2"/>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color w:val="000000"/>
                <w:lang w:eastAsia="es-ES"/>
              </w:rPr>
            </w:pPr>
            <w:r w:rsidRPr="003B5D57">
              <w:rPr>
                <w:rFonts w:ascii="Calibri" w:eastAsia="Times New Roman" w:hAnsi="Calibri" w:cs="Calibri"/>
                <w:color w:val="000000"/>
                <w:lang w:eastAsia="es-ES"/>
              </w:rPr>
              <w:t>Producto proveniente de granos libres de gluten.</w:t>
            </w:r>
          </w:p>
        </w:tc>
      </w:tr>
      <w:tr w:rsidR="00D963B9" w:rsidRPr="003B5D57" w:rsidTr="009D1387">
        <w:trPr>
          <w:gridAfter w:val="1"/>
          <w:wAfter w:w="1200" w:type="dxa"/>
          <w:trHeight w:val="290"/>
        </w:trPr>
        <w:tc>
          <w:tcPr>
            <w:tcW w:w="366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color w:val="000000"/>
                <w:lang w:eastAsia="es-ES"/>
              </w:rPr>
            </w:pPr>
          </w:p>
        </w:tc>
        <w:tc>
          <w:tcPr>
            <w:tcW w:w="310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color w:val="000000"/>
                <w:lang w:eastAsia="es-ES"/>
              </w:rPr>
            </w:pPr>
          </w:p>
        </w:tc>
        <w:tc>
          <w:tcPr>
            <w:tcW w:w="1840" w:type="dxa"/>
            <w:tcBorders>
              <w:top w:val="nil"/>
              <w:left w:val="nil"/>
              <w:bottom w:val="nil"/>
              <w:right w:val="nil"/>
            </w:tcBorders>
            <w:shd w:val="clear" w:color="auto" w:fill="auto"/>
            <w:noWrap/>
            <w:vAlign w:val="bottom"/>
            <w:hideMark/>
          </w:tcPr>
          <w:p w:rsidR="00D963B9" w:rsidRPr="003B5D57" w:rsidRDefault="00D963B9" w:rsidP="009D1387">
            <w:pPr>
              <w:rPr>
                <w:rFonts w:ascii="Calibri" w:eastAsia="Times New Roman" w:hAnsi="Calibri" w:cs="Calibri"/>
                <w:color w:val="000000"/>
                <w:lang w:eastAsia="es-ES"/>
              </w:rPr>
            </w:pPr>
          </w:p>
        </w:tc>
      </w:tr>
    </w:tbl>
    <w:p w:rsidR="00C644B8" w:rsidRPr="00D963B9" w:rsidRDefault="00C644B8" w:rsidP="00C644B8">
      <w:pPr>
        <w:jc w:val="right"/>
        <w:rPr>
          <w:rFonts w:ascii="Calibri" w:eastAsia="Times New Roman" w:hAnsi="Calibri" w:cs="Calibri"/>
          <w:lang w:eastAsia="es-ES"/>
        </w:rPr>
      </w:pPr>
    </w:p>
    <w:p w:rsidR="00B45F4A" w:rsidRPr="00ED5B53" w:rsidRDefault="00B45F4A" w:rsidP="00B45F4A">
      <w:pPr>
        <w:rPr>
          <w:lang w:val="es-AR"/>
        </w:rPr>
      </w:pPr>
    </w:p>
    <w:p w:rsidR="00B45F4A" w:rsidRDefault="00B45F4A" w:rsidP="00B45F4A"/>
    <w:p w:rsidR="00492F44" w:rsidRDefault="00492F44" w:rsidP="00B45F4A"/>
    <w:p w:rsidR="00492F44" w:rsidRDefault="00492F44" w:rsidP="00B45F4A"/>
    <w:p w:rsidR="00492F44" w:rsidRPr="00427A52" w:rsidRDefault="00492F44" w:rsidP="00B45F4A">
      <w:pPr>
        <w:rPr>
          <w:sz w:val="22"/>
          <w:szCs w:val="22"/>
        </w:rPr>
      </w:pPr>
      <w:r w:rsidRPr="00427A52">
        <w:rPr>
          <w:sz w:val="22"/>
          <w:szCs w:val="22"/>
        </w:rPr>
        <w:t>Usos:</w:t>
      </w:r>
    </w:p>
    <w:p w:rsidR="00492F44" w:rsidRPr="00427A52" w:rsidRDefault="00492F44" w:rsidP="00B45F4A">
      <w:pPr>
        <w:rPr>
          <w:sz w:val="22"/>
          <w:szCs w:val="22"/>
        </w:rPr>
      </w:pPr>
    </w:p>
    <w:p w:rsidR="00492F44" w:rsidRPr="00427A52" w:rsidRDefault="00492F44" w:rsidP="00B45F4A">
      <w:pPr>
        <w:rPr>
          <w:sz w:val="22"/>
          <w:szCs w:val="22"/>
        </w:rPr>
      </w:pPr>
      <w:r w:rsidRPr="00427A52">
        <w:rPr>
          <w:sz w:val="22"/>
          <w:szCs w:val="22"/>
        </w:rPr>
        <w:t xml:space="preserve">El uso de harina de sorgo para </w:t>
      </w:r>
      <w:r w:rsidRPr="00427A52">
        <w:rPr>
          <w:b/>
          <w:sz w:val="22"/>
          <w:szCs w:val="22"/>
        </w:rPr>
        <w:t>consumo humano</w:t>
      </w:r>
      <w:r w:rsidRPr="00427A52">
        <w:rPr>
          <w:sz w:val="22"/>
          <w:szCs w:val="22"/>
        </w:rPr>
        <w:t xml:space="preserve"> está muy </w:t>
      </w:r>
      <w:r w:rsidR="0020658D" w:rsidRPr="00427A52">
        <w:rPr>
          <w:sz w:val="22"/>
          <w:szCs w:val="22"/>
        </w:rPr>
        <w:t>conocido</w:t>
      </w:r>
      <w:r w:rsidRPr="00427A52">
        <w:rPr>
          <w:sz w:val="22"/>
          <w:szCs w:val="22"/>
        </w:rPr>
        <w:t xml:space="preserve"> en el mundo. Su uso</w:t>
      </w:r>
      <w:r w:rsidR="0082694C" w:rsidRPr="00427A52">
        <w:rPr>
          <w:sz w:val="22"/>
          <w:szCs w:val="22"/>
        </w:rPr>
        <w:t xml:space="preserve"> tiene origen en África y se </w:t>
      </w:r>
      <w:r w:rsidRPr="00427A52">
        <w:rPr>
          <w:sz w:val="22"/>
          <w:szCs w:val="22"/>
        </w:rPr>
        <w:t xml:space="preserve"> difunde</w:t>
      </w:r>
      <w:r w:rsidR="0082694C" w:rsidRPr="00427A52">
        <w:rPr>
          <w:sz w:val="22"/>
          <w:szCs w:val="22"/>
        </w:rPr>
        <w:t xml:space="preserve"> a</w:t>
      </w:r>
      <w:r w:rsidRPr="00427A52">
        <w:rPr>
          <w:sz w:val="22"/>
          <w:szCs w:val="22"/>
        </w:rPr>
        <w:t xml:space="preserve"> medida que se diseminaba su cultivo. En Argentina el cultivo de sorgo tiene más 70 años, pero su uso siempre fue para alimentación animal.</w:t>
      </w:r>
    </w:p>
    <w:p w:rsidR="00492F44" w:rsidRPr="00427A52" w:rsidRDefault="00492F44" w:rsidP="00B45F4A">
      <w:pPr>
        <w:rPr>
          <w:sz w:val="22"/>
          <w:szCs w:val="22"/>
        </w:rPr>
      </w:pPr>
    </w:p>
    <w:p w:rsidR="00492F44" w:rsidRPr="00427A52" w:rsidRDefault="00492F44" w:rsidP="00B45F4A">
      <w:pPr>
        <w:rPr>
          <w:sz w:val="22"/>
          <w:szCs w:val="22"/>
        </w:rPr>
      </w:pPr>
      <w:r w:rsidRPr="00427A52">
        <w:rPr>
          <w:sz w:val="22"/>
          <w:szCs w:val="22"/>
        </w:rPr>
        <w:t xml:space="preserve">Con el avance del estudio de los alimentos </w:t>
      </w:r>
      <w:r w:rsidR="0020658D" w:rsidRPr="00427A52">
        <w:rPr>
          <w:sz w:val="22"/>
          <w:szCs w:val="22"/>
        </w:rPr>
        <w:t xml:space="preserve">y los nuevos requerimientos que tiene la población </w:t>
      </w:r>
      <w:r w:rsidRPr="00427A52">
        <w:rPr>
          <w:sz w:val="22"/>
          <w:szCs w:val="22"/>
        </w:rPr>
        <w:t xml:space="preserve">es que </w:t>
      </w:r>
      <w:r w:rsidR="0020658D" w:rsidRPr="00427A52">
        <w:rPr>
          <w:sz w:val="22"/>
          <w:szCs w:val="22"/>
        </w:rPr>
        <w:t xml:space="preserve">este grano comienza a analizarse </w:t>
      </w:r>
      <w:r w:rsidRPr="00427A52">
        <w:rPr>
          <w:sz w:val="22"/>
          <w:szCs w:val="22"/>
        </w:rPr>
        <w:t xml:space="preserve"> y se conocen  las ventajas nutricionales que este cultivo tienen para aportar a una buena dieta. </w:t>
      </w:r>
      <w:r w:rsidR="007626B0" w:rsidRPr="00427A52">
        <w:rPr>
          <w:sz w:val="22"/>
          <w:szCs w:val="22"/>
        </w:rPr>
        <w:t>Juntamente con este hecho se lo comienza a ver como un producto apto para la elabora</w:t>
      </w:r>
      <w:r w:rsidR="0020658D" w:rsidRPr="00427A52">
        <w:rPr>
          <w:sz w:val="22"/>
          <w:szCs w:val="22"/>
        </w:rPr>
        <w:t>ción de alimentos para celiacos y el concepto de alimentos saludables.</w:t>
      </w:r>
    </w:p>
    <w:p w:rsidR="007626B0" w:rsidRPr="00427A52" w:rsidRDefault="007626B0" w:rsidP="00B45F4A">
      <w:pPr>
        <w:rPr>
          <w:sz w:val="22"/>
          <w:szCs w:val="22"/>
        </w:rPr>
      </w:pPr>
    </w:p>
    <w:p w:rsidR="007626B0" w:rsidRPr="00427A52" w:rsidRDefault="007626B0" w:rsidP="00B45F4A">
      <w:pPr>
        <w:rPr>
          <w:sz w:val="22"/>
          <w:szCs w:val="22"/>
        </w:rPr>
      </w:pPr>
      <w:r w:rsidRPr="00427A52">
        <w:rPr>
          <w:sz w:val="22"/>
          <w:szCs w:val="22"/>
        </w:rPr>
        <w:t xml:space="preserve">En el mundo se lo está usando solo o en mezclas con otras harinas y almidones. En la industria de galletitas es donde tiene su mayor mercado pues remplaza al almidón de maíz, con el objetivo de regular el % de gluten y llevarlo al óptimo requerido. </w:t>
      </w:r>
    </w:p>
    <w:p w:rsidR="007626B0" w:rsidRPr="00427A52" w:rsidRDefault="007626B0" w:rsidP="00B45F4A">
      <w:pPr>
        <w:rPr>
          <w:sz w:val="22"/>
          <w:szCs w:val="22"/>
        </w:rPr>
      </w:pPr>
      <w:r w:rsidRPr="00427A52">
        <w:rPr>
          <w:sz w:val="22"/>
          <w:szCs w:val="22"/>
        </w:rPr>
        <w:t>Al remplazar almidón por harina de sorgo le estamos aportando a la formulación un enriquecimiento proteico, vitamínico y de minerales.  Además de buenas condiciones tecnológicas.</w:t>
      </w:r>
    </w:p>
    <w:p w:rsidR="007626B0" w:rsidRPr="00427A52" w:rsidRDefault="007626B0" w:rsidP="00B45F4A">
      <w:pPr>
        <w:rPr>
          <w:sz w:val="22"/>
          <w:szCs w:val="22"/>
        </w:rPr>
      </w:pPr>
    </w:p>
    <w:p w:rsidR="007626B0" w:rsidRPr="00427A52" w:rsidRDefault="007626B0" w:rsidP="00B45F4A">
      <w:pPr>
        <w:rPr>
          <w:sz w:val="22"/>
          <w:szCs w:val="22"/>
        </w:rPr>
      </w:pPr>
      <w:r w:rsidRPr="00427A52">
        <w:rPr>
          <w:sz w:val="22"/>
          <w:szCs w:val="22"/>
        </w:rPr>
        <w:t>La harina de sorgo puede ser usada en  todo tipo de panificación variando su porcentaje de incorporación según el producto a obtener. Desde el agregado del 20 % a harinas de trigo para elaborar pan hasta 70% en la producción de galletitas.</w:t>
      </w:r>
    </w:p>
    <w:p w:rsidR="0020658D" w:rsidRPr="00427A52" w:rsidRDefault="0020658D" w:rsidP="00B45F4A">
      <w:pPr>
        <w:rPr>
          <w:sz w:val="22"/>
          <w:szCs w:val="22"/>
        </w:rPr>
      </w:pPr>
    </w:p>
    <w:p w:rsidR="0020658D" w:rsidRPr="00427A52" w:rsidRDefault="0020658D" w:rsidP="00B45F4A">
      <w:pPr>
        <w:rPr>
          <w:sz w:val="22"/>
          <w:szCs w:val="22"/>
        </w:rPr>
      </w:pPr>
      <w:r w:rsidRPr="00427A52">
        <w:rPr>
          <w:sz w:val="22"/>
          <w:szCs w:val="22"/>
        </w:rPr>
        <w:t xml:space="preserve">Nuestra empresa ha sido proveedora de </w:t>
      </w:r>
      <w:proofErr w:type="spellStart"/>
      <w:r w:rsidRPr="00427A52">
        <w:rPr>
          <w:sz w:val="22"/>
          <w:szCs w:val="22"/>
        </w:rPr>
        <w:t>Terrabusi</w:t>
      </w:r>
      <w:proofErr w:type="spellEnd"/>
      <w:r w:rsidRPr="00427A52">
        <w:rPr>
          <w:sz w:val="22"/>
          <w:szCs w:val="22"/>
        </w:rPr>
        <w:t>, para el uso en galletitas.</w:t>
      </w:r>
    </w:p>
    <w:p w:rsidR="0020658D" w:rsidRPr="00427A52" w:rsidRDefault="0020658D" w:rsidP="00B45F4A">
      <w:pPr>
        <w:rPr>
          <w:sz w:val="22"/>
          <w:szCs w:val="22"/>
        </w:rPr>
      </w:pPr>
    </w:p>
    <w:p w:rsidR="0020658D" w:rsidRPr="00427A52" w:rsidRDefault="0020658D" w:rsidP="00B45F4A">
      <w:pPr>
        <w:rPr>
          <w:sz w:val="22"/>
          <w:szCs w:val="22"/>
        </w:rPr>
      </w:pPr>
      <w:r w:rsidRPr="00427A52">
        <w:rPr>
          <w:sz w:val="22"/>
          <w:szCs w:val="22"/>
        </w:rPr>
        <w:t xml:space="preserve">Por condiciones ambientales el cultivo en la Provincia de Córdoba se realiza normalmente sin aplicaciones de agroquímicos. </w:t>
      </w:r>
    </w:p>
    <w:p w:rsidR="0020658D" w:rsidRPr="00427A52" w:rsidRDefault="0020658D" w:rsidP="00B45F4A">
      <w:pPr>
        <w:rPr>
          <w:sz w:val="22"/>
          <w:szCs w:val="22"/>
        </w:rPr>
      </w:pPr>
    </w:p>
    <w:p w:rsidR="00B877C6" w:rsidRPr="00427A52" w:rsidRDefault="00B877C6" w:rsidP="00B877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12121"/>
          <w:sz w:val="22"/>
          <w:szCs w:val="22"/>
          <w:lang w:eastAsia="es-AR"/>
        </w:rPr>
      </w:pPr>
      <w:r w:rsidRPr="00427A52">
        <w:rPr>
          <w:rFonts w:eastAsia="Times New Roman" w:cs="Courier New"/>
          <w:color w:val="212121"/>
          <w:sz w:val="22"/>
          <w:szCs w:val="22"/>
          <w:lang w:eastAsia="es-AR"/>
        </w:rPr>
        <w:t>El sorgo es una rica fuente de diferentes fitoquímicos, incluyendo taninos, ácidos fenólicos, antocianinas, fitoesteroles y policosanoles.</w:t>
      </w:r>
    </w:p>
    <w:p w:rsidR="00B877C6" w:rsidRPr="00427A52" w:rsidRDefault="00B877C6" w:rsidP="00980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12121"/>
          <w:sz w:val="22"/>
          <w:szCs w:val="22"/>
          <w:lang w:eastAsia="es-AR"/>
        </w:rPr>
      </w:pPr>
      <w:r w:rsidRPr="00427A52">
        <w:rPr>
          <w:rFonts w:eastAsia="Times New Roman" w:cs="Courier New"/>
          <w:color w:val="212121"/>
          <w:sz w:val="22"/>
          <w:szCs w:val="22"/>
          <w:lang w:eastAsia="es-AR"/>
        </w:rPr>
        <w:t xml:space="preserve">Estos fitoquímicos tienen el potencial de impactar significativamente sobre la salud humana. Estos componentes del sorgo poseen una alta actividad antioxidante en relación con otros cereales o frutas. Estas fracciones pueden ofrecer beneficios de salud similares a los comúnmente asociados con las frutas. La disponibilidad de estos fitoquímicos y la evidencia epidemiológica sugiere que el consumo de sorgo reduce el riesgo de ciertos tipos de cáncer en los seres humanos en comparación con otros cereales. La alta concentración de fitoquímicos en el sorgo puede ser en parte el responsable. Sorgos con taninos son ampliamente informados por reducir la disponibilidad de calorías y por lo tanto el aumento de peso en los animales. Esta propiedad es potencialmente útil para ayudar a reducir la obesidad en los seres humanos. Los fitoquímicos observados en el sorgo también promueven la salud cardiovascular en los animales. Tales propiedades no se han reportado en los seres humanos y requieren de investigación, ya que las enfermedades cardiovasculares son actualmente la principal causa de muerte en el mundo desarrollado. </w:t>
      </w:r>
    </w:p>
    <w:p w:rsidR="00B877C6" w:rsidRPr="00427A52" w:rsidRDefault="00B877C6" w:rsidP="00B877C6">
      <w:pPr>
        <w:jc w:val="both"/>
        <w:rPr>
          <w:sz w:val="22"/>
          <w:szCs w:val="22"/>
        </w:rPr>
      </w:pPr>
    </w:p>
    <w:p w:rsidR="00B877C6" w:rsidRPr="00427A52" w:rsidRDefault="00B877C6" w:rsidP="00B877C6">
      <w:pPr>
        <w:pStyle w:val="HTMLconformatoprevio"/>
        <w:shd w:val="clear" w:color="auto" w:fill="FFFFFF"/>
        <w:rPr>
          <w:rFonts w:asciiTheme="minorHAnsi" w:hAnsiTheme="minorHAnsi"/>
          <w:color w:val="212121"/>
          <w:sz w:val="22"/>
          <w:szCs w:val="22"/>
        </w:rPr>
      </w:pPr>
      <w:r w:rsidRPr="00427A52">
        <w:rPr>
          <w:rFonts w:asciiTheme="minorHAnsi" w:hAnsiTheme="minorHAnsi"/>
          <w:color w:val="212121"/>
          <w:sz w:val="22"/>
          <w:szCs w:val="22"/>
        </w:rPr>
        <w:t>PERSPECTIVAS</w:t>
      </w:r>
    </w:p>
    <w:p w:rsidR="00B877C6" w:rsidRPr="00427A52" w:rsidRDefault="00B877C6" w:rsidP="00B877C6">
      <w:pPr>
        <w:pStyle w:val="HTMLconformatoprevio"/>
        <w:shd w:val="clear" w:color="auto" w:fill="FFFFFF"/>
        <w:rPr>
          <w:rFonts w:asciiTheme="minorHAnsi" w:hAnsiTheme="minorHAnsi"/>
          <w:color w:val="212121"/>
          <w:sz w:val="22"/>
          <w:szCs w:val="22"/>
        </w:rPr>
      </w:pPr>
    </w:p>
    <w:p w:rsidR="00B877C6" w:rsidRPr="00427A52" w:rsidRDefault="00B877C6" w:rsidP="00B877C6">
      <w:pPr>
        <w:pStyle w:val="HTMLconformatoprevio"/>
        <w:shd w:val="clear" w:color="auto" w:fill="FFFFFF"/>
        <w:rPr>
          <w:rFonts w:asciiTheme="minorHAnsi" w:hAnsiTheme="minorHAnsi"/>
          <w:color w:val="212121"/>
          <w:sz w:val="22"/>
          <w:szCs w:val="22"/>
        </w:rPr>
      </w:pPr>
      <w:r w:rsidRPr="00427A52">
        <w:rPr>
          <w:rFonts w:asciiTheme="minorHAnsi" w:hAnsiTheme="minorHAnsi"/>
          <w:color w:val="212121"/>
          <w:sz w:val="22"/>
          <w:szCs w:val="22"/>
        </w:rPr>
        <w:t xml:space="preserve">El sorgo tiene una diversidad de fitoquímicos con un  potencial para impactar significativamente sobre la salud humana. Los fitoquímicos del sorgo muestran una alta actividad antioxidante contra diferentes radicales libres, y pueden ofrecer beneficios similares a los atribuidos a  frutas y verduras. La información sobre cómo los fitoquímicos del sorgo  afectan a la salud humana es escasa. Sin embargo, la evidencia epidemiológica general sugiere que el sorgo tiene propiedades anti -cancerígenas cuando se consume con regularidad en la dieta. </w:t>
      </w:r>
    </w:p>
    <w:p w:rsidR="00B877C6" w:rsidRPr="00427A52" w:rsidRDefault="00B877C6" w:rsidP="00B877C6">
      <w:pPr>
        <w:pStyle w:val="HTMLconformatoprevio"/>
        <w:shd w:val="clear" w:color="auto" w:fill="FFFFFF"/>
        <w:rPr>
          <w:rFonts w:asciiTheme="minorHAnsi" w:hAnsiTheme="minorHAnsi"/>
          <w:color w:val="212121"/>
          <w:sz w:val="22"/>
          <w:szCs w:val="22"/>
        </w:rPr>
      </w:pPr>
      <w:r w:rsidRPr="00427A52">
        <w:rPr>
          <w:rFonts w:asciiTheme="minorHAnsi" w:hAnsiTheme="minorHAnsi"/>
          <w:color w:val="212121"/>
          <w:sz w:val="22"/>
          <w:szCs w:val="22"/>
        </w:rPr>
        <w:t>Los estudios en animales también indican que el consumo de sorgo  promueve la salud cardiovascular mejor que otros cereales. Es absolutamente esencial hacer estudios para determinar si los efectos positivos observados en los animales pueden ser reproducidos en los seres humanos, sobre todo en las enfermedades cardiovasculares.</w:t>
      </w:r>
    </w:p>
    <w:p w:rsidR="00B877C6" w:rsidRPr="00427A52" w:rsidRDefault="00B877C6" w:rsidP="00B877C6">
      <w:pPr>
        <w:pStyle w:val="HTMLconformatoprevio"/>
        <w:shd w:val="clear" w:color="auto" w:fill="FFFFFF"/>
        <w:rPr>
          <w:rFonts w:asciiTheme="minorHAnsi" w:hAnsiTheme="minorHAnsi"/>
          <w:color w:val="212121"/>
          <w:sz w:val="22"/>
          <w:szCs w:val="22"/>
        </w:rPr>
      </w:pPr>
      <w:r w:rsidRPr="00427A52">
        <w:rPr>
          <w:rFonts w:asciiTheme="minorHAnsi" w:hAnsiTheme="minorHAnsi"/>
          <w:color w:val="212121"/>
          <w:sz w:val="22"/>
          <w:szCs w:val="22"/>
        </w:rPr>
        <w:t xml:space="preserve">El efecto más negativo informado de los taninos del sorgo en los animales se reduce el aumento de peso. Sin embargo, puede ser un aporte importante contra la obesidad  un problema cada vez mayor en el mundo desarrollado (más del 60 % de los estadounidenses se informan de tener sobrepeso), este atributo de los  </w:t>
      </w:r>
      <w:r w:rsidRPr="00427A52">
        <w:rPr>
          <w:rFonts w:asciiTheme="minorHAnsi" w:hAnsiTheme="minorHAnsi"/>
          <w:color w:val="212121"/>
          <w:sz w:val="22"/>
          <w:szCs w:val="22"/>
        </w:rPr>
        <w:lastRenderedPageBreak/>
        <w:t>sorgos con  taninos tiene el potencial de ayudar a aliviar el problema. (Cabe destacar que existen sorgos sin taninos los cuales reúnen las características en cuanto a los fitoquímicos pero por selección de cultivares no poseen taninos).  Para tomar posiciones más contundentes  tenemos que determinar  qué niveles de fracciones de tanino del sorgo en los alimentos pueden producir un efecto deseado en la reducción de peso en los seres humanos y conocer cualquier posible efecto secundario que estos niveles pueden generar.</w:t>
      </w:r>
    </w:p>
    <w:p w:rsidR="00B877C6" w:rsidRPr="00427A52" w:rsidRDefault="00B877C6" w:rsidP="00B877C6">
      <w:pPr>
        <w:pStyle w:val="HTMLconformatoprevio"/>
        <w:shd w:val="clear" w:color="auto" w:fill="FFFFFF"/>
        <w:rPr>
          <w:rFonts w:asciiTheme="minorHAnsi" w:hAnsiTheme="minorHAnsi"/>
          <w:color w:val="212121"/>
          <w:sz w:val="22"/>
          <w:szCs w:val="22"/>
        </w:rPr>
      </w:pPr>
      <w:r w:rsidRPr="00427A52">
        <w:rPr>
          <w:rFonts w:asciiTheme="minorHAnsi" w:hAnsiTheme="minorHAnsi"/>
          <w:color w:val="212121"/>
          <w:sz w:val="22"/>
          <w:szCs w:val="22"/>
        </w:rPr>
        <w:t xml:space="preserve">Muchas soluciones  a los problemas de salud los podemos encontrar en los alimentos y evitar costosas intervenciones médicas. </w:t>
      </w:r>
    </w:p>
    <w:p w:rsidR="00B877C6" w:rsidRPr="00427A52" w:rsidRDefault="00B877C6" w:rsidP="00B877C6">
      <w:pPr>
        <w:pStyle w:val="HTMLconformatoprevio"/>
        <w:shd w:val="clear" w:color="auto" w:fill="FFFFFF"/>
        <w:rPr>
          <w:rFonts w:asciiTheme="minorHAnsi" w:hAnsiTheme="minorHAnsi"/>
          <w:color w:val="212121"/>
          <w:sz w:val="22"/>
          <w:szCs w:val="22"/>
        </w:rPr>
      </w:pPr>
      <w:r w:rsidRPr="00427A52">
        <w:rPr>
          <w:rFonts w:asciiTheme="minorHAnsi" w:hAnsiTheme="minorHAnsi"/>
          <w:color w:val="212121"/>
          <w:sz w:val="22"/>
          <w:szCs w:val="22"/>
        </w:rPr>
        <w:t>El reto es encontrar  un equilibrio de los ingredientes funcionales en los alimentos cotidianos en los niveles adecuados. El sorgo, que está subutilizado en la actualidad, y que  definitivamente vale la pena darle la atención como una fuente de fitoquímicos que promueven la salud.</w:t>
      </w:r>
    </w:p>
    <w:p w:rsidR="00B877C6" w:rsidRPr="00427A52" w:rsidRDefault="00B877C6" w:rsidP="00B877C6">
      <w:pPr>
        <w:pStyle w:val="HTMLconformatoprevio"/>
        <w:shd w:val="clear" w:color="auto" w:fill="FFFFFF"/>
        <w:rPr>
          <w:rFonts w:asciiTheme="minorHAnsi" w:hAnsiTheme="minorHAnsi"/>
          <w:color w:val="212121"/>
          <w:sz w:val="22"/>
          <w:szCs w:val="22"/>
        </w:rPr>
      </w:pPr>
      <w:r w:rsidRPr="00427A52">
        <w:rPr>
          <w:rFonts w:asciiTheme="minorHAnsi" w:hAnsiTheme="minorHAnsi"/>
          <w:color w:val="212121"/>
          <w:sz w:val="22"/>
          <w:szCs w:val="22"/>
        </w:rPr>
        <w:t>.</w:t>
      </w:r>
    </w:p>
    <w:p w:rsidR="00B877C6" w:rsidRPr="00427A52" w:rsidRDefault="00B877C6" w:rsidP="00B877C6">
      <w:pPr>
        <w:pStyle w:val="HTMLconformatoprevio"/>
        <w:shd w:val="clear" w:color="auto" w:fill="FFFFFF"/>
        <w:rPr>
          <w:rFonts w:asciiTheme="minorHAnsi" w:hAnsiTheme="minorHAnsi"/>
          <w:color w:val="212121"/>
          <w:sz w:val="22"/>
          <w:szCs w:val="22"/>
        </w:rPr>
      </w:pPr>
      <w:r w:rsidRPr="00427A52">
        <w:rPr>
          <w:rFonts w:asciiTheme="minorHAnsi" w:hAnsiTheme="minorHAnsi"/>
          <w:color w:val="212121"/>
          <w:sz w:val="22"/>
          <w:szCs w:val="22"/>
        </w:rPr>
        <w:t xml:space="preserve"> Algunas aplicaciones potenciales de sorgo</w:t>
      </w:r>
    </w:p>
    <w:p w:rsidR="00B877C6" w:rsidRPr="00427A52" w:rsidRDefault="00B877C6" w:rsidP="00B877C6">
      <w:pPr>
        <w:pStyle w:val="HTMLconformatoprevio"/>
        <w:shd w:val="clear" w:color="auto" w:fill="FFFFFF"/>
        <w:rPr>
          <w:rFonts w:asciiTheme="minorHAnsi" w:hAnsiTheme="minorHAnsi"/>
          <w:color w:val="212121"/>
          <w:sz w:val="22"/>
          <w:szCs w:val="22"/>
        </w:rPr>
      </w:pPr>
    </w:p>
    <w:p w:rsidR="00B877C6" w:rsidRPr="00427A52" w:rsidRDefault="00B877C6" w:rsidP="00B877C6">
      <w:pPr>
        <w:pStyle w:val="HTMLconformatoprevio"/>
        <w:shd w:val="clear" w:color="auto" w:fill="FFFFFF"/>
        <w:rPr>
          <w:rFonts w:asciiTheme="minorHAnsi" w:hAnsiTheme="minorHAnsi"/>
          <w:color w:val="212121"/>
          <w:sz w:val="22"/>
          <w:szCs w:val="22"/>
        </w:rPr>
      </w:pPr>
      <w:r w:rsidRPr="00427A52">
        <w:rPr>
          <w:rFonts w:asciiTheme="minorHAnsi" w:hAnsiTheme="minorHAnsi"/>
          <w:color w:val="212121"/>
          <w:sz w:val="22"/>
          <w:szCs w:val="22"/>
        </w:rPr>
        <w:t>Uso alimentario directo. Todo el grano de sorgo se puede utilizar en productos horneados, extruido y otros productos a base de cereales.</w:t>
      </w:r>
    </w:p>
    <w:p w:rsidR="00B877C6" w:rsidRPr="00427A52" w:rsidRDefault="00B877C6" w:rsidP="00B877C6">
      <w:pPr>
        <w:pStyle w:val="HTMLconformatoprevio"/>
        <w:shd w:val="clear" w:color="auto" w:fill="FFFFFF"/>
        <w:rPr>
          <w:rFonts w:asciiTheme="minorHAnsi" w:hAnsiTheme="minorHAnsi"/>
          <w:color w:val="212121"/>
          <w:sz w:val="22"/>
          <w:szCs w:val="22"/>
        </w:rPr>
      </w:pPr>
      <w:r w:rsidRPr="00427A52">
        <w:rPr>
          <w:rFonts w:asciiTheme="minorHAnsi" w:hAnsiTheme="minorHAnsi"/>
          <w:color w:val="212121"/>
          <w:sz w:val="22"/>
          <w:szCs w:val="22"/>
        </w:rPr>
        <w:t>Pan, galletas, aperitivos expandidos, past</w:t>
      </w:r>
      <w:r w:rsidR="0098020A">
        <w:rPr>
          <w:rFonts w:asciiTheme="minorHAnsi" w:hAnsiTheme="minorHAnsi"/>
          <w:color w:val="212121"/>
          <w:sz w:val="22"/>
          <w:szCs w:val="22"/>
        </w:rPr>
        <w:t>a, cereales para desayuno, etc. C</w:t>
      </w:r>
      <w:bookmarkStart w:id="0" w:name="_GoBack"/>
      <w:bookmarkEnd w:id="0"/>
      <w:r w:rsidRPr="00427A52">
        <w:rPr>
          <w:rFonts w:asciiTheme="minorHAnsi" w:hAnsiTheme="minorHAnsi"/>
          <w:color w:val="212121"/>
          <w:sz w:val="22"/>
          <w:szCs w:val="22"/>
        </w:rPr>
        <w:t>omo sustitutos parciales o completos para otros cereales. Los salvados de sorgo se pueden utilizar para fortificar pan, galletas y otros aperitivos, para mejorar el contenido de fitonutrientes, así como fibra dietética y propiedades sensoriales. Ha quedado demostrado que los productos de sorgo presentan una coloración y un aroma muy atractivo para los consumidores,  debido a su apariencia natural "saludable".</w:t>
      </w:r>
    </w:p>
    <w:p w:rsidR="00B877C6" w:rsidRPr="00427A52" w:rsidRDefault="00B877C6" w:rsidP="00B877C6">
      <w:pPr>
        <w:pStyle w:val="HTMLconformatoprevio"/>
        <w:shd w:val="clear" w:color="auto" w:fill="FFFFFF"/>
        <w:rPr>
          <w:rFonts w:asciiTheme="minorHAnsi" w:hAnsiTheme="minorHAnsi"/>
          <w:color w:val="212121"/>
          <w:sz w:val="22"/>
          <w:szCs w:val="22"/>
        </w:rPr>
      </w:pPr>
    </w:p>
    <w:p w:rsidR="00B877C6" w:rsidRPr="00427A52" w:rsidRDefault="00B877C6" w:rsidP="00B45F4A">
      <w:pPr>
        <w:rPr>
          <w:sz w:val="22"/>
          <w:szCs w:val="22"/>
        </w:rPr>
      </w:pPr>
    </w:p>
    <w:p w:rsidR="0020658D" w:rsidRPr="00427A52" w:rsidRDefault="0020658D" w:rsidP="00B45F4A">
      <w:pPr>
        <w:rPr>
          <w:sz w:val="22"/>
          <w:szCs w:val="22"/>
        </w:rPr>
      </w:pPr>
    </w:p>
    <w:p w:rsidR="007626B0" w:rsidRPr="00427A52" w:rsidRDefault="007626B0" w:rsidP="00B45F4A">
      <w:pPr>
        <w:rPr>
          <w:sz w:val="22"/>
          <w:szCs w:val="22"/>
        </w:rPr>
      </w:pPr>
    </w:p>
    <w:p w:rsidR="007626B0" w:rsidRPr="00427A52" w:rsidRDefault="007626B0" w:rsidP="00B45F4A">
      <w:pPr>
        <w:rPr>
          <w:sz w:val="22"/>
          <w:szCs w:val="22"/>
        </w:rPr>
      </w:pPr>
    </w:p>
    <w:p w:rsidR="00492F44" w:rsidRPr="00427A52" w:rsidRDefault="00492F44" w:rsidP="00B45F4A">
      <w:pPr>
        <w:rPr>
          <w:sz w:val="22"/>
          <w:szCs w:val="22"/>
        </w:rPr>
      </w:pPr>
    </w:p>
    <w:p w:rsidR="00B63D6A" w:rsidRPr="00427A52" w:rsidRDefault="00B63D6A" w:rsidP="00B45F4A">
      <w:pPr>
        <w:tabs>
          <w:tab w:val="left" w:pos="1010"/>
        </w:tabs>
        <w:rPr>
          <w:sz w:val="22"/>
          <w:szCs w:val="22"/>
        </w:rPr>
      </w:pPr>
    </w:p>
    <w:sectPr w:rsidR="00B63D6A" w:rsidRPr="00427A52" w:rsidSect="005B41C5">
      <w:headerReference w:type="even" r:id="rId7"/>
      <w:headerReference w:type="default" r:id="rId8"/>
      <w:footerReference w:type="even" r:id="rId9"/>
      <w:footerReference w:type="default" r:id="rId10"/>
      <w:pgSz w:w="11900" w:h="16820"/>
      <w:pgMar w:top="703" w:right="703" w:bottom="70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FEE" w:rsidRDefault="00565FEE" w:rsidP="009740EE">
      <w:r>
        <w:separator/>
      </w:r>
    </w:p>
  </w:endnote>
  <w:endnote w:type="continuationSeparator" w:id="0">
    <w:p w:rsidR="00565FEE" w:rsidRDefault="00565FEE" w:rsidP="009740EE">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Lucida Grande">
    <w:charset w:val="00"/>
    <w:family w:val="auto"/>
    <w:pitch w:val="variable"/>
    <w:sig w:usb0="E1000AEF" w:usb1="5000A1FF" w:usb2="00000000" w:usb3="00000000" w:csb0="000001B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Novecento wide Bold">
    <w:altName w:val="Courier New"/>
    <w:charset w:val="00"/>
    <w:family w:val="auto"/>
    <w:pitch w:val="variable"/>
    <w:sig w:usb0="00000001"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bottomFromText="200" w:vertAnchor="text" w:tblpY="1"/>
      <w:tblW w:w="5000" w:type="pct"/>
      <w:tblBorders>
        <w:insideH w:val="single" w:sz="4" w:space="0" w:color="A22822"/>
      </w:tblBorders>
      <w:tblLook w:val="04A0"/>
    </w:tblPr>
    <w:tblGrid>
      <w:gridCol w:w="3909"/>
      <w:gridCol w:w="2461"/>
      <w:gridCol w:w="3909"/>
    </w:tblGrid>
    <w:tr w:rsidR="00F10F00" w:rsidTr="009E7177">
      <w:trPr>
        <w:trHeight w:val="151"/>
      </w:trPr>
      <w:tc>
        <w:tcPr>
          <w:tcW w:w="2250" w:type="pct"/>
        </w:tcPr>
        <w:p w:rsidR="00F10F00" w:rsidRDefault="00F10F00" w:rsidP="009740EE">
          <w:pPr>
            <w:pStyle w:val="Encabezado"/>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rsidR="00F10F00" w:rsidRDefault="00F10F00" w:rsidP="009E7177">
          <w:pPr>
            <w:pStyle w:val="Sinespaciado"/>
            <w:spacing w:line="276" w:lineRule="auto"/>
            <w:rPr>
              <w:rFonts w:asciiTheme="majorHAnsi" w:hAnsiTheme="majorHAnsi"/>
              <w:color w:val="365F91" w:themeColor="accent1" w:themeShade="BF"/>
            </w:rPr>
          </w:pPr>
          <w:r w:rsidRPr="009E7177">
            <w:rPr>
              <w:rFonts w:ascii="Novecento wide Bold" w:hAnsi="Novecento wide Bold"/>
              <w:color w:val="A22822"/>
            </w:rPr>
            <w:t>WWW.AMYLUM.COM.AR</w:t>
          </w:r>
        </w:p>
      </w:tc>
      <w:tc>
        <w:tcPr>
          <w:tcW w:w="2250" w:type="pct"/>
        </w:tcPr>
        <w:p w:rsidR="00F10F00" w:rsidRDefault="00F10F00" w:rsidP="009740EE">
          <w:pPr>
            <w:pStyle w:val="Encabezado"/>
            <w:spacing w:line="276" w:lineRule="auto"/>
            <w:rPr>
              <w:rFonts w:asciiTheme="majorHAnsi" w:eastAsiaTheme="majorEastAsia" w:hAnsiTheme="majorHAnsi" w:cstheme="majorBidi"/>
              <w:b/>
              <w:bCs/>
              <w:color w:val="4F81BD" w:themeColor="accent1"/>
            </w:rPr>
          </w:pPr>
        </w:p>
      </w:tc>
    </w:tr>
    <w:tr w:rsidR="00F10F00" w:rsidTr="009E7177">
      <w:trPr>
        <w:trHeight w:val="150"/>
      </w:trPr>
      <w:tc>
        <w:tcPr>
          <w:tcW w:w="2250" w:type="pct"/>
        </w:tcPr>
        <w:p w:rsidR="00F10F00" w:rsidRDefault="00F10F00" w:rsidP="009740EE">
          <w:pPr>
            <w:pStyle w:val="Encabezado"/>
            <w:spacing w:line="276" w:lineRule="auto"/>
            <w:rPr>
              <w:rFonts w:asciiTheme="majorHAnsi" w:eastAsiaTheme="majorEastAsia" w:hAnsiTheme="majorHAnsi" w:cstheme="majorBidi"/>
              <w:b/>
              <w:bCs/>
              <w:color w:val="4F81BD" w:themeColor="accent1"/>
            </w:rPr>
          </w:pPr>
        </w:p>
      </w:tc>
      <w:tc>
        <w:tcPr>
          <w:tcW w:w="0" w:type="auto"/>
          <w:vMerge/>
          <w:vAlign w:val="center"/>
          <w:hideMark/>
        </w:tcPr>
        <w:p w:rsidR="00F10F00" w:rsidRDefault="00F10F00" w:rsidP="009740EE">
          <w:pPr>
            <w:rPr>
              <w:rFonts w:asciiTheme="majorHAnsi" w:hAnsiTheme="majorHAnsi"/>
              <w:color w:val="365F91" w:themeColor="accent1" w:themeShade="BF"/>
              <w:sz w:val="22"/>
              <w:szCs w:val="22"/>
            </w:rPr>
          </w:pPr>
        </w:p>
      </w:tc>
      <w:tc>
        <w:tcPr>
          <w:tcW w:w="2250" w:type="pct"/>
        </w:tcPr>
        <w:p w:rsidR="00F10F00" w:rsidRDefault="00F10F00" w:rsidP="009740EE">
          <w:pPr>
            <w:pStyle w:val="Encabezado"/>
            <w:spacing w:line="276" w:lineRule="auto"/>
            <w:rPr>
              <w:rFonts w:asciiTheme="majorHAnsi" w:eastAsiaTheme="majorEastAsia" w:hAnsiTheme="majorHAnsi" w:cstheme="majorBidi"/>
              <w:b/>
              <w:bCs/>
              <w:color w:val="4F81BD" w:themeColor="accent1"/>
            </w:rPr>
          </w:pPr>
        </w:p>
      </w:tc>
    </w:tr>
  </w:tbl>
  <w:p w:rsidR="00F10F00" w:rsidRDefault="00F10F00">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bottomFromText="200" w:vertAnchor="text" w:tblpY="1"/>
      <w:tblW w:w="4948" w:type="pct"/>
      <w:tblBorders>
        <w:insideH w:val="single" w:sz="18" w:space="0" w:color="A22822"/>
      </w:tblBorders>
      <w:tblLook w:val="04A0"/>
    </w:tblPr>
    <w:tblGrid>
      <w:gridCol w:w="3493"/>
      <w:gridCol w:w="3432"/>
      <w:gridCol w:w="3247"/>
    </w:tblGrid>
    <w:tr w:rsidR="00F10F00" w:rsidTr="005B41C5">
      <w:trPr>
        <w:trHeight w:val="151"/>
      </w:trPr>
      <w:tc>
        <w:tcPr>
          <w:tcW w:w="1717" w:type="pct"/>
        </w:tcPr>
        <w:p w:rsidR="00F10F00" w:rsidRDefault="00F10F00" w:rsidP="009740EE">
          <w:pPr>
            <w:pStyle w:val="Encabezado"/>
            <w:spacing w:line="276" w:lineRule="auto"/>
            <w:rPr>
              <w:rFonts w:asciiTheme="majorHAnsi" w:eastAsiaTheme="majorEastAsia" w:hAnsiTheme="majorHAnsi" w:cstheme="majorBidi"/>
              <w:b/>
              <w:bCs/>
              <w:color w:val="4F81BD" w:themeColor="accent1"/>
            </w:rPr>
          </w:pPr>
        </w:p>
      </w:tc>
      <w:tc>
        <w:tcPr>
          <w:tcW w:w="1687" w:type="pct"/>
          <w:vMerge w:val="restart"/>
          <w:noWrap/>
          <w:vAlign w:val="center"/>
          <w:hideMark/>
        </w:tcPr>
        <w:p w:rsidR="00F10F00" w:rsidRPr="009740EE" w:rsidRDefault="00F10F00" w:rsidP="005B41C5">
          <w:pPr>
            <w:pStyle w:val="Sinespaciado"/>
            <w:spacing w:line="276" w:lineRule="auto"/>
            <w:jc w:val="center"/>
            <w:rPr>
              <w:rFonts w:ascii="Novecento wide Bold" w:hAnsi="Novecento wide Bold"/>
              <w:color w:val="A22822"/>
            </w:rPr>
          </w:pPr>
          <w:r w:rsidRPr="009740EE">
            <w:rPr>
              <w:rFonts w:ascii="Novecento wide Bold" w:hAnsi="Novecento wide Bold"/>
              <w:color w:val="A22822"/>
            </w:rPr>
            <w:t>WWW.AMYLUM.COM.AR</w:t>
          </w:r>
        </w:p>
      </w:tc>
      <w:tc>
        <w:tcPr>
          <w:tcW w:w="1596" w:type="pct"/>
          <w:shd w:val="clear" w:color="auto" w:fill="auto"/>
        </w:tcPr>
        <w:p w:rsidR="00F10F00" w:rsidRDefault="00F10F00" w:rsidP="009740EE"/>
      </w:tc>
    </w:tr>
    <w:tr w:rsidR="00F10F00" w:rsidTr="005B41C5">
      <w:trPr>
        <w:gridAfter w:val="1"/>
        <w:wAfter w:w="1596" w:type="pct"/>
        <w:trHeight w:val="150"/>
      </w:trPr>
      <w:tc>
        <w:tcPr>
          <w:tcW w:w="1717" w:type="pct"/>
        </w:tcPr>
        <w:p w:rsidR="00F10F00" w:rsidRDefault="00F10F00" w:rsidP="009740EE">
          <w:pPr>
            <w:pStyle w:val="Encabezado"/>
            <w:spacing w:line="276" w:lineRule="auto"/>
            <w:rPr>
              <w:rFonts w:asciiTheme="majorHAnsi" w:eastAsiaTheme="majorEastAsia" w:hAnsiTheme="majorHAnsi" w:cstheme="majorBidi"/>
              <w:b/>
              <w:bCs/>
              <w:color w:val="4F81BD" w:themeColor="accent1"/>
            </w:rPr>
          </w:pPr>
        </w:p>
      </w:tc>
      <w:tc>
        <w:tcPr>
          <w:tcW w:w="0" w:type="auto"/>
          <w:vMerge/>
          <w:vAlign w:val="center"/>
          <w:hideMark/>
        </w:tcPr>
        <w:p w:rsidR="00F10F00" w:rsidRDefault="00F10F00" w:rsidP="009740EE">
          <w:pPr>
            <w:rPr>
              <w:rFonts w:asciiTheme="majorHAnsi" w:hAnsiTheme="majorHAnsi"/>
              <w:color w:val="365F91" w:themeColor="accent1" w:themeShade="BF"/>
              <w:sz w:val="22"/>
              <w:szCs w:val="22"/>
            </w:rPr>
          </w:pPr>
        </w:p>
      </w:tc>
    </w:tr>
  </w:tbl>
  <w:p w:rsidR="00F10F00" w:rsidRDefault="00F10F0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FEE" w:rsidRDefault="00565FEE" w:rsidP="009740EE">
      <w:r>
        <w:separator/>
      </w:r>
    </w:p>
  </w:footnote>
  <w:footnote w:type="continuationSeparator" w:id="0">
    <w:p w:rsidR="00565FEE" w:rsidRDefault="00565FEE" w:rsidP="009740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F44" w:rsidRDefault="00492F44">
    <w:pPr>
      <w:pStyle w:val="Encabezado"/>
    </w:pPr>
    <w:r>
      <w:rPr>
        <w:noProof/>
        <w:lang w:val="es-AR" w:eastAsia="es-AR"/>
      </w:rPr>
      <w:drawing>
        <wp:inline distT="0" distB="0" distL="0" distR="0">
          <wp:extent cx="1800000" cy="404047"/>
          <wp:effectExtent l="0" t="0" r="3810" b="254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Amylum-logo-COLOR.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00000" cy="404047"/>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4840" w:type="pct"/>
      <w:tblInd w:w="108" w:type="dxa"/>
      <w:tblCellMar>
        <w:right w:w="227" w:type="dxa"/>
      </w:tblCellMar>
      <w:tblLook w:val="04A0"/>
    </w:tblPr>
    <w:tblGrid>
      <w:gridCol w:w="3824"/>
      <w:gridCol w:w="5533"/>
      <w:gridCol w:w="708"/>
    </w:tblGrid>
    <w:tr w:rsidR="00F10F00" w:rsidTr="005B41C5">
      <w:trPr>
        <w:trHeight w:val="926"/>
      </w:trPr>
      <w:tc>
        <w:tcPr>
          <w:tcW w:w="3824" w:type="dxa"/>
          <w:tcBorders>
            <w:top w:val="nil"/>
            <w:left w:val="nil"/>
            <w:bottom w:val="single" w:sz="18" w:space="0" w:color="A22822"/>
            <w:right w:val="nil"/>
          </w:tcBorders>
          <w:vAlign w:val="center"/>
        </w:tcPr>
        <w:p w:rsidR="00F10F00" w:rsidRDefault="00F10F00" w:rsidP="005B41C5">
          <w:pPr>
            <w:pStyle w:val="Encabezado"/>
          </w:pPr>
          <w:r>
            <w:rPr>
              <w:noProof/>
              <w:lang w:val="es-AR" w:eastAsia="es-AR"/>
            </w:rPr>
            <w:drawing>
              <wp:inline distT="0" distB="0" distL="0" distR="0">
                <wp:extent cx="1800000" cy="404047"/>
                <wp:effectExtent l="0" t="0" r="3810" b="254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Amylum-logo-COLOR.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00000" cy="404047"/>
                        </a:xfrm>
                        <a:prstGeom prst="rect">
                          <a:avLst/>
                        </a:prstGeom>
                      </pic:spPr>
                    </pic:pic>
                  </a:graphicData>
                </a:graphic>
              </wp:inline>
            </w:drawing>
          </w:r>
        </w:p>
      </w:tc>
      <w:tc>
        <w:tcPr>
          <w:tcW w:w="5533" w:type="dxa"/>
          <w:tcBorders>
            <w:top w:val="nil"/>
            <w:left w:val="nil"/>
            <w:bottom w:val="single" w:sz="18" w:space="0" w:color="A22822"/>
            <w:right w:val="single" w:sz="4" w:space="0" w:color="A22822"/>
          </w:tcBorders>
          <w:vAlign w:val="center"/>
        </w:tcPr>
        <w:p w:rsidR="00F10F00" w:rsidRPr="000719B1" w:rsidRDefault="00F10F00" w:rsidP="009E7177">
          <w:pPr>
            <w:pStyle w:val="Encabezado"/>
            <w:jc w:val="right"/>
            <w:rPr>
              <w:rFonts w:ascii="Novecento wide Bold" w:hAnsi="Novecento wide Bold"/>
              <w:sz w:val="24"/>
              <w:szCs w:val="24"/>
            </w:rPr>
          </w:pPr>
        </w:p>
      </w:tc>
      <w:tc>
        <w:tcPr>
          <w:tcW w:w="708" w:type="dxa"/>
          <w:tcBorders>
            <w:top w:val="nil"/>
            <w:left w:val="single" w:sz="4" w:space="0" w:color="A22822"/>
            <w:bottom w:val="single" w:sz="18" w:space="0" w:color="A22822"/>
            <w:right w:val="nil"/>
          </w:tcBorders>
          <w:shd w:val="clear" w:color="auto" w:fill="A22822"/>
          <w:vAlign w:val="center"/>
        </w:tcPr>
        <w:p w:rsidR="00F10F00" w:rsidRPr="00E25E70" w:rsidRDefault="00F10F00" w:rsidP="00E25E70">
          <w:pPr>
            <w:jc w:val="center"/>
            <w:rPr>
              <w:color w:val="FFFFFF" w:themeColor="background1"/>
            </w:rPr>
          </w:pPr>
        </w:p>
      </w:tc>
    </w:tr>
  </w:tbl>
  <w:p w:rsidR="00F10F00" w:rsidRDefault="00F10F00" w:rsidP="005B41C5">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evenAndOddHeaders/>
  <w:characterSpacingControl w:val="doNotCompress"/>
  <w:hdrShapeDefaults>
    <o:shapedefaults v:ext="edit" spidmax="5122"/>
  </w:hdrShapeDefaults>
  <w:footnotePr>
    <w:footnote w:id="-1"/>
    <w:footnote w:id="0"/>
  </w:footnotePr>
  <w:endnotePr>
    <w:endnote w:id="-1"/>
    <w:endnote w:id="0"/>
  </w:endnotePr>
  <w:compat>
    <w:useFELayout/>
  </w:compat>
  <w:rsids>
    <w:rsidRoot w:val="009740EE"/>
    <w:rsid w:val="00031F0B"/>
    <w:rsid w:val="00054250"/>
    <w:rsid w:val="000719B1"/>
    <w:rsid w:val="00172D52"/>
    <w:rsid w:val="0020658D"/>
    <w:rsid w:val="002C45D1"/>
    <w:rsid w:val="002D2845"/>
    <w:rsid w:val="0032198C"/>
    <w:rsid w:val="00427A52"/>
    <w:rsid w:val="00492F44"/>
    <w:rsid w:val="00520080"/>
    <w:rsid w:val="005272C6"/>
    <w:rsid w:val="00565FEE"/>
    <w:rsid w:val="005B41C5"/>
    <w:rsid w:val="005C53D9"/>
    <w:rsid w:val="00695013"/>
    <w:rsid w:val="006E391B"/>
    <w:rsid w:val="00725CE3"/>
    <w:rsid w:val="007626B0"/>
    <w:rsid w:val="0077047F"/>
    <w:rsid w:val="007D3A04"/>
    <w:rsid w:val="007D3F11"/>
    <w:rsid w:val="008054B3"/>
    <w:rsid w:val="0082694C"/>
    <w:rsid w:val="008446B3"/>
    <w:rsid w:val="009740EE"/>
    <w:rsid w:val="0098020A"/>
    <w:rsid w:val="009E7177"/>
    <w:rsid w:val="00A826BD"/>
    <w:rsid w:val="00AF1947"/>
    <w:rsid w:val="00B45F4A"/>
    <w:rsid w:val="00B63D6A"/>
    <w:rsid w:val="00B877C6"/>
    <w:rsid w:val="00BC5893"/>
    <w:rsid w:val="00C644B8"/>
    <w:rsid w:val="00D14B6C"/>
    <w:rsid w:val="00D963B9"/>
    <w:rsid w:val="00E25E70"/>
    <w:rsid w:val="00ED5B53"/>
    <w:rsid w:val="00F10F00"/>
    <w:rsid w:val="00F70E7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91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40EE"/>
    <w:pPr>
      <w:tabs>
        <w:tab w:val="center" w:pos="4153"/>
        <w:tab w:val="right" w:pos="8306"/>
      </w:tabs>
    </w:pPr>
  </w:style>
  <w:style w:type="character" w:customStyle="1" w:styleId="EncabezadoCar">
    <w:name w:val="Encabezado Car"/>
    <w:basedOn w:val="Fuentedeprrafopredeter"/>
    <w:link w:val="Encabezado"/>
    <w:uiPriority w:val="99"/>
    <w:rsid w:val="009740EE"/>
  </w:style>
  <w:style w:type="paragraph" w:styleId="Piedepgina">
    <w:name w:val="footer"/>
    <w:basedOn w:val="Normal"/>
    <w:link w:val="PiedepginaCar"/>
    <w:uiPriority w:val="99"/>
    <w:unhideWhenUsed/>
    <w:rsid w:val="009740EE"/>
    <w:pPr>
      <w:tabs>
        <w:tab w:val="center" w:pos="4153"/>
        <w:tab w:val="right" w:pos="8306"/>
      </w:tabs>
    </w:pPr>
  </w:style>
  <w:style w:type="character" w:customStyle="1" w:styleId="PiedepginaCar">
    <w:name w:val="Pie de página Car"/>
    <w:basedOn w:val="Fuentedeprrafopredeter"/>
    <w:link w:val="Piedepgina"/>
    <w:uiPriority w:val="99"/>
    <w:rsid w:val="009740EE"/>
  </w:style>
  <w:style w:type="table" w:styleId="Tablaconcuadrcula">
    <w:name w:val="Table Grid"/>
    <w:basedOn w:val="Tablanormal"/>
    <w:uiPriority w:val="1"/>
    <w:rsid w:val="009740EE"/>
    <w:rPr>
      <w:sz w:val="22"/>
      <w:szCs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link w:val="SinespaciadoCar"/>
    <w:qFormat/>
    <w:rsid w:val="009740EE"/>
    <w:rPr>
      <w:rFonts w:ascii="PMingLiU" w:hAnsi="PMingLiU"/>
      <w:sz w:val="22"/>
      <w:szCs w:val="22"/>
      <w:lang w:val="en-US"/>
    </w:rPr>
  </w:style>
  <w:style w:type="character" w:customStyle="1" w:styleId="SinespaciadoCar">
    <w:name w:val="Sin espaciado Car"/>
    <w:basedOn w:val="Fuentedeprrafopredeter"/>
    <w:link w:val="Sinespaciado"/>
    <w:rsid w:val="009740EE"/>
    <w:rPr>
      <w:rFonts w:ascii="PMingLiU" w:hAnsi="PMingLiU"/>
      <w:sz w:val="22"/>
      <w:szCs w:val="22"/>
      <w:lang w:val="en-US"/>
    </w:rPr>
  </w:style>
  <w:style w:type="paragraph" w:styleId="Textodeglobo">
    <w:name w:val="Balloon Text"/>
    <w:basedOn w:val="Normal"/>
    <w:link w:val="TextodegloboCar"/>
    <w:uiPriority w:val="99"/>
    <w:semiHidden/>
    <w:unhideWhenUsed/>
    <w:rsid w:val="009740E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740EE"/>
    <w:rPr>
      <w:rFonts w:ascii="Lucida Grande" w:hAnsi="Lucida Grande" w:cs="Lucida Grande"/>
      <w:sz w:val="18"/>
      <w:szCs w:val="18"/>
    </w:rPr>
  </w:style>
  <w:style w:type="character" w:styleId="Nmerodepgina">
    <w:name w:val="page number"/>
    <w:basedOn w:val="Fuentedeprrafopredeter"/>
    <w:uiPriority w:val="99"/>
    <w:semiHidden/>
    <w:unhideWhenUsed/>
    <w:rsid w:val="000719B1"/>
  </w:style>
  <w:style w:type="paragraph" w:styleId="HTMLconformatoprevio">
    <w:name w:val="HTML Preformatted"/>
    <w:basedOn w:val="Normal"/>
    <w:link w:val="HTMLconformatoprevioCar"/>
    <w:uiPriority w:val="99"/>
    <w:semiHidden/>
    <w:unhideWhenUsed/>
    <w:rsid w:val="00B87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AR" w:eastAsia="es-AR"/>
    </w:rPr>
  </w:style>
  <w:style w:type="character" w:customStyle="1" w:styleId="HTMLconformatoprevioCar">
    <w:name w:val="HTML con formato previo Car"/>
    <w:basedOn w:val="Fuentedeprrafopredeter"/>
    <w:link w:val="HTMLconformatoprevio"/>
    <w:uiPriority w:val="99"/>
    <w:semiHidden/>
    <w:rsid w:val="00B877C6"/>
    <w:rPr>
      <w:rFonts w:ascii="Courier New" w:eastAsia="Times New Roman" w:hAnsi="Courier New" w:cs="Courier New"/>
      <w:sz w:val="20"/>
      <w:szCs w:val="20"/>
      <w:lang w:val="es-AR"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40EE"/>
    <w:pPr>
      <w:tabs>
        <w:tab w:val="center" w:pos="4153"/>
        <w:tab w:val="right" w:pos="8306"/>
      </w:tabs>
    </w:pPr>
  </w:style>
  <w:style w:type="character" w:customStyle="1" w:styleId="EncabezadoCar">
    <w:name w:val="Encabezado Car"/>
    <w:basedOn w:val="Fuentedeprrafopredeter"/>
    <w:link w:val="Encabezado"/>
    <w:uiPriority w:val="99"/>
    <w:rsid w:val="009740EE"/>
  </w:style>
  <w:style w:type="paragraph" w:styleId="Piedepgina">
    <w:name w:val="footer"/>
    <w:basedOn w:val="Normal"/>
    <w:link w:val="PiedepginaCar"/>
    <w:uiPriority w:val="99"/>
    <w:unhideWhenUsed/>
    <w:rsid w:val="009740EE"/>
    <w:pPr>
      <w:tabs>
        <w:tab w:val="center" w:pos="4153"/>
        <w:tab w:val="right" w:pos="8306"/>
      </w:tabs>
    </w:pPr>
  </w:style>
  <w:style w:type="character" w:customStyle="1" w:styleId="PiedepginaCar">
    <w:name w:val="Pie de página Car"/>
    <w:basedOn w:val="Fuentedeprrafopredeter"/>
    <w:link w:val="Piedepgina"/>
    <w:uiPriority w:val="99"/>
    <w:rsid w:val="009740EE"/>
  </w:style>
  <w:style w:type="table" w:styleId="Tablaconcuadrcula">
    <w:name w:val="Table Grid"/>
    <w:basedOn w:val="Tablanormal"/>
    <w:uiPriority w:val="1"/>
    <w:rsid w:val="009740EE"/>
    <w:rPr>
      <w:sz w:val="22"/>
      <w:szCs w:val="22"/>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link w:val="SinespaciadoCar"/>
    <w:qFormat/>
    <w:rsid w:val="009740EE"/>
    <w:rPr>
      <w:rFonts w:ascii="PMingLiU" w:hAnsi="PMingLiU"/>
      <w:sz w:val="22"/>
      <w:szCs w:val="22"/>
      <w:lang w:val="en-US"/>
    </w:rPr>
  </w:style>
  <w:style w:type="character" w:customStyle="1" w:styleId="SinespaciadoCar">
    <w:name w:val="Sin espaciado Car"/>
    <w:basedOn w:val="Fuentedeprrafopredeter"/>
    <w:link w:val="Sinespaciado"/>
    <w:rsid w:val="009740EE"/>
    <w:rPr>
      <w:rFonts w:ascii="PMingLiU" w:hAnsi="PMingLiU"/>
      <w:sz w:val="22"/>
      <w:szCs w:val="22"/>
      <w:lang w:val="en-US"/>
    </w:rPr>
  </w:style>
  <w:style w:type="paragraph" w:styleId="Textodeglobo">
    <w:name w:val="Balloon Text"/>
    <w:basedOn w:val="Normal"/>
    <w:link w:val="TextodegloboCar"/>
    <w:uiPriority w:val="99"/>
    <w:semiHidden/>
    <w:unhideWhenUsed/>
    <w:rsid w:val="009740E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740EE"/>
    <w:rPr>
      <w:rFonts w:ascii="Lucida Grande" w:hAnsi="Lucida Grande" w:cs="Lucida Grande"/>
      <w:sz w:val="18"/>
      <w:szCs w:val="18"/>
    </w:rPr>
  </w:style>
  <w:style w:type="character" w:styleId="Nmerodepgina">
    <w:name w:val="page number"/>
    <w:basedOn w:val="Fuentedeprrafopredeter"/>
    <w:uiPriority w:val="99"/>
    <w:semiHidden/>
    <w:unhideWhenUsed/>
    <w:rsid w:val="000719B1"/>
  </w:style>
</w:styles>
</file>

<file path=word/webSettings.xml><?xml version="1.0" encoding="utf-8"?>
<w:webSettings xmlns:r="http://schemas.openxmlformats.org/officeDocument/2006/relationships" xmlns:w="http://schemas.openxmlformats.org/wordprocessingml/2006/main">
  <w:divs>
    <w:div w:id="483737900">
      <w:bodyDiv w:val="1"/>
      <w:marLeft w:val="0"/>
      <w:marRight w:val="0"/>
      <w:marTop w:val="0"/>
      <w:marBottom w:val="0"/>
      <w:divBdr>
        <w:top w:val="none" w:sz="0" w:space="0" w:color="auto"/>
        <w:left w:val="none" w:sz="0" w:space="0" w:color="auto"/>
        <w:bottom w:val="none" w:sz="0" w:space="0" w:color="auto"/>
        <w:right w:val="none" w:sz="0" w:space="0" w:color="auto"/>
      </w:divBdr>
      <w:divsChild>
        <w:div w:id="301006928">
          <w:marLeft w:val="0"/>
          <w:marRight w:val="0"/>
          <w:marTop w:val="0"/>
          <w:marBottom w:val="0"/>
          <w:divBdr>
            <w:top w:val="none" w:sz="0" w:space="0" w:color="auto"/>
            <w:left w:val="none" w:sz="0" w:space="0" w:color="auto"/>
            <w:bottom w:val="none" w:sz="0" w:space="0" w:color="auto"/>
            <w:right w:val="none" w:sz="0" w:space="0" w:color="auto"/>
          </w:divBdr>
        </w:div>
        <w:div w:id="96413339">
          <w:marLeft w:val="0"/>
          <w:marRight w:val="0"/>
          <w:marTop w:val="0"/>
          <w:marBottom w:val="0"/>
          <w:divBdr>
            <w:top w:val="none" w:sz="0" w:space="0" w:color="auto"/>
            <w:left w:val="none" w:sz="0" w:space="0" w:color="auto"/>
            <w:bottom w:val="none" w:sz="0" w:space="0" w:color="auto"/>
            <w:right w:val="none" w:sz="0" w:space="0" w:color="auto"/>
          </w:divBdr>
        </w:div>
        <w:div w:id="445513848">
          <w:marLeft w:val="0"/>
          <w:marRight w:val="0"/>
          <w:marTop w:val="0"/>
          <w:marBottom w:val="0"/>
          <w:divBdr>
            <w:top w:val="none" w:sz="0" w:space="0" w:color="auto"/>
            <w:left w:val="none" w:sz="0" w:space="0" w:color="auto"/>
            <w:bottom w:val="none" w:sz="0" w:space="0" w:color="auto"/>
            <w:right w:val="none" w:sz="0" w:space="0" w:color="auto"/>
          </w:divBdr>
        </w:div>
        <w:div w:id="376785270">
          <w:marLeft w:val="0"/>
          <w:marRight w:val="0"/>
          <w:marTop w:val="0"/>
          <w:marBottom w:val="0"/>
          <w:divBdr>
            <w:top w:val="none" w:sz="0" w:space="0" w:color="auto"/>
            <w:left w:val="none" w:sz="0" w:space="0" w:color="auto"/>
            <w:bottom w:val="none" w:sz="0" w:space="0" w:color="auto"/>
            <w:right w:val="none" w:sz="0" w:space="0" w:color="auto"/>
          </w:divBdr>
        </w:div>
        <w:div w:id="1229225735">
          <w:marLeft w:val="0"/>
          <w:marRight w:val="0"/>
          <w:marTop w:val="0"/>
          <w:marBottom w:val="0"/>
          <w:divBdr>
            <w:top w:val="none" w:sz="0" w:space="0" w:color="auto"/>
            <w:left w:val="none" w:sz="0" w:space="0" w:color="auto"/>
            <w:bottom w:val="none" w:sz="0" w:space="0" w:color="auto"/>
            <w:right w:val="none" w:sz="0" w:space="0" w:color="auto"/>
          </w:divBdr>
        </w:div>
        <w:div w:id="17637976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1AAA2-ACD3-4130-B17A-86B3836AE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1046</Words>
  <Characters>5755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AMYLUM</Company>
  <LinksUpToDate>false</LinksUpToDate>
  <CharactersWithSpaces>6788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Zalo</dc:creator>
  <cp:lastModifiedBy>user</cp:lastModifiedBy>
  <cp:revision>2</cp:revision>
  <cp:lastPrinted>2014-05-09T13:12:00Z</cp:lastPrinted>
  <dcterms:created xsi:type="dcterms:W3CDTF">2017-08-01T22:04:00Z</dcterms:created>
  <dcterms:modified xsi:type="dcterms:W3CDTF">2017-08-01T22:04:00Z</dcterms:modified>
</cp:coreProperties>
</file>