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FAD" w:rsidRPr="00734732" w:rsidRDefault="00C13FAD" w:rsidP="00C13FAD">
      <w:pPr>
        <w:spacing w:after="0" w:line="240" w:lineRule="auto"/>
        <w:rPr>
          <w:rFonts w:eastAsia="Times New Roman" w:cstheme="minorHAnsi"/>
          <w:b/>
          <w:sz w:val="36"/>
          <w:szCs w:val="36"/>
          <w:lang w:eastAsia="es-ES"/>
        </w:rPr>
      </w:pPr>
      <w:r w:rsidRPr="00734732">
        <w:rPr>
          <w:rFonts w:eastAsia="Times New Roman" w:cstheme="minorHAnsi"/>
          <w:b/>
          <w:sz w:val="36"/>
          <w:szCs w:val="36"/>
          <w:lang w:eastAsia="es-ES"/>
        </w:rPr>
        <w:t>Sectores</w:t>
      </w:r>
      <w:r>
        <w:rPr>
          <w:rFonts w:eastAsia="Times New Roman" w:cstheme="minorHAnsi"/>
          <w:b/>
          <w:sz w:val="36"/>
          <w:szCs w:val="36"/>
          <w:lang w:eastAsia="es-ES"/>
        </w:rPr>
        <w:t xml:space="preserve"> / </w:t>
      </w:r>
      <w:r w:rsidRPr="00734732">
        <w:rPr>
          <w:rFonts w:eastAsia="Times New Roman" w:cstheme="minorHAnsi"/>
          <w:b/>
          <w:sz w:val="36"/>
          <w:szCs w:val="36"/>
          <w:lang w:eastAsia="es-ES"/>
        </w:rPr>
        <w:t xml:space="preserve"> Trabajados. </w:t>
      </w:r>
    </w:p>
    <w:p w:rsidR="00C13FAD" w:rsidRPr="00734732" w:rsidRDefault="00C13FAD" w:rsidP="00C13FAD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36"/>
          <w:szCs w:val="36"/>
          <w:lang w:eastAsia="es-ES"/>
        </w:rPr>
      </w:pPr>
      <w:r w:rsidRPr="00734732">
        <w:rPr>
          <w:rFonts w:eastAsia="Times New Roman" w:cstheme="minorHAnsi"/>
          <w:sz w:val="36"/>
          <w:szCs w:val="36"/>
          <w:lang w:eastAsia="es-ES"/>
        </w:rPr>
        <w:t>Industrial</w:t>
      </w:r>
    </w:p>
    <w:p w:rsidR="00C13FAD" w:rsidRPr="00734732" w:rsidRDefault="00C13FAD" w:rsidP="00C13FAD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36"/>
          <w:szCs w:val="36"/>
          <w:lang w:eastAsia="es-ES"/>
        </w:rPr>
      </w:pPr>
      <w:r w:rsidRPr="00734732">
        <w:rPr>
          <w:rFonts w:eastAsia="Times New Roman" w:cstheme="minorHAnsi"/>
          <w:sz w:val="36"/>
          <w:szCs w:val="36"/>
          <w:lang w:eastAsia="es-ES"/>
        </w:rPr>
        <w:t>Alimenticio</w:t>
      </w:r>
    </w:p>
    <w:p w:rsidR="00C13FAD" w:rsidRPr="00734732" w:rsidRDefault="00C13FAD" w:rsidP="00C13FAD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36"/>
          <w:szCs w:val="36"/>
          <w:lang w:eastAsia="es-ES"/>
        </w:rPr>
      </w:pPr>
      <w:r w:rsidRPr="00734732">
        <w:rPr>
          <w:rFonts w:eastAsia="Times New Roman" w:cstheme="minorHAnsi"/>
          <w:sz w:val="36"/>
          <w:szCs w:val="36"/>
          <w:lang w:eastAsia="es-ES"/>
        </w:rPr>
        <w:t>Construcción</w:t>
      </w:r>
    </w:p>
    <w:p w:rsidR="00C13FAD" w:rsidRPr="00734732" w:rsidRDefault="00C13FAD" w:rsidP="00C13FAD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36"/>
          <w:szCs w:val="36"/>
          <w:lang w:eastAsia="es-ES"/>
        </w:rPr>
      </w:pPr>
      <w:r w:rsidRPr="00734732">
        <w:rPr>
          <w:rFonts w:eastAsia="Times New Roman" w:cstheme="minorHAnsi"/>
          <w:sz w:val="36"/>
          <w:szCs w:val="36"/>
          <w:lang w:eastAsia="es-ES"/>
        </w:rPr>
        <w:t>Bombas y Riego Agrícola.</w:t>
      </w:r>
    </w:p>
    <w:p w:rsidR="00C13FAD" w:rsidRPr="00734732" w:rsidRDefault="00C13FAD" w:rsidP="00C13FAD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36"/>
          <w:szCs w:val="36"/>
          <w:lang w:eastAsia="es-ES"/>
        </w:rPr>
      </w:pPr>
      <w:r>
        <w:rPr>
          <w:rFonts w:eastAsia="Times New Roman" w:cstheme="minorHAnsi"/>
          <w:sz w:val="36"/>
          <w:szCs w:val="36"/>
          <w:lang w:eastAsia="es-ES"/>
        </w:rPr>
        <w:t>Automotriz. Partes</w:t>
      </w:r>
      <w:r w:rsidRPr="00734732">
        <w:rPr>
          <w:rFonts w:eastAsia="Times New Roman" w:cstheme="minorHAnsi"/>
          <w:sz w:val="36"/>
          <w:szCs w:val="36"/>
          <w:lang w:eastAsia="es-ES"/>
        </w:rPr>
        <w:t xml:space="preserve"> y Accesorios.</w:t>
      </w:r>
    </w:p>
    <w:p w:rsidR="00C13FAD" w:rsidRPr="00734732" w:rsidRDefault="00C13FAD" w:rsidP="00C13FAD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36"/>
          <w:szCs w:val="36"/>
          <w:lang w:eastAsia="es-ES"/>
        </w:rPr>
      </w:pPr>
      <w:r w:rsidRPr="00734732">
        <w:rPr>
          <w:rFonts w:eastAsia="Times New Roman" w:cstheme="minorHAnsi"/>
          <w:sz w:val="36"/>
          <w:szCs w:val="36"/>
          <w:lang w:eastAsia="es-ES"/>
        </w:rPr>
        <w:t>Consultoría, Ingeniería y Suministros</w:t>
      </w:r>
      <w:r>
        <w:rPr>
          <w:rFonts w:eastAsia="Times New Roman" w:cstheme="minorHAnsi"/>
          <w:sz w:val="36"/>
          <w:szCs w:val="36"/>
          <w:lang w:eastAsia="es-ES"/>
        </w:rPr>
        <w:t xml:space="preserve"> para el transporte </w:t>
      </w:r>
      <w:r w:rsidRPr="00734732">
        <w:rPr>
          <w:rFonts w:eastAsia="Times New Roman" w:cstheme="minorHAnsi"/>
          <w:sz w:val="36"/>
          <w:szCs w:val="36"/>
          <w:lang w:eastAsia="es-ES"/>
        </w:rPr>
        <w:t>ferroviario.</w:t>
      </w:r>
    </w:p>
    <w:p w:rsidR="00AC4D4F" w:rsidRDefault="00C13FAD" w:rsidP="00C13FAD">
      <w:r w:rsidRPr="00734732">
        <w:rPr>
          <w:rFonts w:eastAsia="Times New Roman" w:cstheme="minorHAnsi"/>
          <w:sz w:val="36"/>
          <w:szCs w:val="36"/>
          <w:lang w:eastAsia="es-ES"/>
        </w:rPr>
        <w:t>Suministros e Insumos Industriales</w:t>
      </w:r>
      <w:bookmarkStart w:id="0" w:name="_GoBack"/>
      <w:bookmarkEnd w:id="0"/>
    </w:p>
    <w:sectPr w:rsidR="00AC4D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11685"/>
    <w:multiLevelType w:val="hybridMultilevel"/>
    <w:tmpl w:val="91E214EA"/>
    <w:lvl w:ilvl="0" w:tplc="DD50C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AD"/>
    <w:rsid w:val="00AC4D4F"/>
    <w:rsid w:val="00C1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C9BF1-E740-4B29-9058-254CD121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F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3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2026-01-26T21:51:00Z</dcterms:created>
  <dcterms:modified xsi:type="dcterms:W3CDTF">2026-01-26T21:51:00Z</dcterms:modified>
</cp:coreProperties>
</file>