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9B" w:rsidRPr="00E94B9B" w:rsidRDefault="00E94B9B" w:rsidP="00E9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Servicios Ones Asesores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Contamos con  personal especializado para dar solución y respuesta a sus requerimientos con la mayor calidad y los mejores tiempos de respuesta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Impuestos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Preparación y presentación de declaraciones fiscales y municipales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Recuperación y seguimiento de impuestos a favor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Asesoría y utilización sobre  escudos fiscales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Asesoría tributaria recurrente o eventual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Capacitación y asesoría en general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Evaluación de cumplimiento fiscal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Precios de transferencia</w:t>
      </w:r>
    </w:p>
    <w:p w:rsidR="00E94B9B" w:rsidRPr="00E94B9B" w:rsidRDefault="00E94B9B" w:rsidP="00E94B9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Certificaciones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Servicios  Jurídicos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Constitución de sociedades y corporaciones desde Costa Rica o fuera del país.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Generación de toda la tramitología interinstitucional a nivel nacional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 xml:space="preserve">Elaboración y redacción de todo tipo de contratos y addendums 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Fusiones, reestructuraciones y accesiones de sociedades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Legislación laboral aplicando la Nueva Reforma Laboral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Modificación de estatutos, disoluciones y liquidaciones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Trámites ante el Registro Público de la Propiedad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Escrituras para otorgamiento de poderes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Gestoría notarial y de contratos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Trámites ante el Registro Civil</w:t>
      </w:r>
    </w:p>
    <w:p w:rsidR="00E94B9B" w:rsidRPr="00E94B9B" w:rsidRDefault="00E94B9B" w:rsidP="00E94B9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Registro de Marcas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Servicios de Auditoría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Análisis de procesos y mejoras en control interno</w:t>
      </w:r>
    </w:p>
    <w:p w:rsidR="00E94B9B" w:rsidRPr="00E94B9B" w:rsidRDefault="00E94B9B" w:rsidP="00E94B9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Auditoría de proyectos de financiación</w:t>
      </w:r>
    </w:p>
    <w:p w:rsidR="00E94B9B" w:rsidRPr="00E94B9B" w:rsidRDefault="00E94B9B" w:rsidP="00E94B9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Auditoría a Sistemas de Información</w:t>
      </w:r>
    </w:p>
    <w:p w:rsidR="00E94B9B" w:rsidRPr="00E94B9B" w:rsidRDefault="00E94B9B" w:rsidP="00E94B9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Auditoría de Estados Financieros</w:t>
      </w:r>
    </w:p>
    <w:p w:rsidR="00E94B9B" w:rsidRPr="00E94B9B" w:rsidRDefault="00E94B9B" w:rsidP="00E94B9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Auditoría Interna de Outsourcing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Servicios Contables y Administración de Planillas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Outsourcing  del ciclo contable, presencial o remoto según requerimientos del cliente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Preparación y presentación de declaraciones (CCSS, INS, Municipales)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Actualizaciones y asesoría en la Legislación vigente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Diseño y evaluación a sistemas de control interno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Apertura de cuentas y trámites bancarios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Actualización de  contabilidades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Planillas, liquidaciones,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Facturación electrónica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Flujos de caja</w:t>
      </w:r>
    </w:p>
    <w:p w:rsidR="00E94B9B" w:rsidRPr="00E94B9B" w:rsidRDefault="00E94B9B" w:rsidP="00E94B9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lastRenderedPageBreak/>
        <w:t>Otros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b/>
          <w:bCs/>
          <w:color w:val="000000"/>
          <w:lang w:eastAsia="es-CR"/>
        </w:rPr>
        <w:t>Administración de Seguros</w:t>
      </w:r>
      <w:r w:rsidRPr="00E94B9B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Análisis y recomendaciones de los seguros más convenientes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Revisión documental, seguimiento y referencia legal para reclamos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Administración y actualización de su portafolio de seguros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Control del vencimiento, renovaciones y cobro de seguros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Mantenimiento, certificaciones y registros al día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Capacitación técnica</w:t>
      </w:r>
    </w:p>
    <w:p w:rsidR="00E94B9B" w:rsidRPr="00E94B9B" w:rsidRDefault="00E94B9B" w:rsidP="00E94B9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R"/>
        </w:rPr>
      </w:pPr>
      <w:r w:rsidRPr="00E94B9B">
        <w:rPr>
          <w:rFonts w:ascii="Arial" w:eastAsia="Times New Roman" w:hAnsi="Arial" w:cs="Arial"/>
          <w:color w:val="000000"/>
          <w:lang w:eastAsia="es-CR"/>
        </w:rPr>
        <w:t>Auditoría de seguros</w:t>
      </w:r>
    </w:p>
    <w:p w:rsidR="00E94B9B" w:rsidRPr="00E94B9B" w:rsidRDefault="00E94B9B" w:rsidP="00E9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94B9B">
        <w:rPr>
          <w:rFonts w:ascii="Arial" w:eastAsia="Times New Roman" w:hAnsi="Arial" w:cs="Arial"/>
          <w:i/>
          <w:iCs/>
          <w:color w:val="000000"/>
          <w:lang w:eastAsia="es-CR"/>
        </w:rPr>
        <w:t>* Con la  Alianza y respaldo de  la Oficina Aseguradora  del Agente Manuel Lamugue</w:t>
      </w:r>
    </w:p>
    <w:p w:rsidR="0023781C" w:rsidRPr="00E94B9B" w:rsidRDefault="00E94B9B" w:rsidP="00E94B9B">
      <w:bookmarkStart w:id="0" w:name="_GoBack"/>
      <w:bookmarkEnd w:id="0"/>
      <w:r w:rsidRPr="00E94B9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</w:p>
    <w:sectPr w:rsidR="0023781C" w:rsidRPr="00E94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154"/>
    <w:multiLevelType w:val="multilevel"/>
    <w:tmpl w:val="BD3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072BA"/>
    <w:multiLevelType w:val="multilevel"/>
    <w:tmpl w:val="47B4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B0402"/>
    <w:multiLevelType w:val="multilevel"/>
    <w:tmpl w:val="DD9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B31FC"/>
    <w:multiLevelType w:val="multilevel"/>
    <w:tmpl w:val="92E2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F3BA2"/>
    <w:multiLevelType w:val="multilevel"/>
    <w:tmpl w:val="11D8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90F2F"/>
    <w:multiLevelType w:val="multilevel"/>
    <w:tmpl w:val="44B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A09E2"/>
    <w:multiLevelType w:val="multilevel"/>
    <w:tmpl w:val="ABA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33D26"/>
    <w:multiLevelType w:val="multilevel"/>
    <w:tmpl w:val="214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A041A"/>
    <w:multiLevelType w:val="multilevel"/>
    <w:tmpl w:val="F94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C6"/>
    <w:rsid w:val="00060EC6"/>
    <w:rsid w:val="0023781C"/>
    <w:rsid w:val="003D51DF"/>
    <w:rsid w:val="00E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338</Words>
  <Characters>1860</Characters>
  <Application>Microsoft Office Word</Application>
  <DocSecurity>0</DocSecurity>
  <Lines>15</Lines>
  <Paragraphs>4</Paragraphs>
  <ScaleCrop>false</ScaleCrop>
  <Company>Hewlett-Packard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2018-05-21T06:56:00Z</dcterms:created>
  <dcterms:modified xsi:type="dcterms:W3CDTF">2018-05-22T02:25:00Z</dcterms:modified>
</cp:coreProperties>
</file>