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780" w:rsidRDefault="002E4780" w:rsidP="002E4780">
      <w:pPr>
        <w:rPr>
          <w:rFonts w:ascii="Arial" w:hAnsi="Arial" w:cs="Arial"/>
          <w:b/>
          <w:color w:val="000000" w:themeColor="text1"/>
          <w:lang w:val="es-ES"/>
        </w:rPr>
      </w:pPr>
    </w:p>
    <w:p w:rsidR="002E4780" w:rsidRDefault="002E4780" w:rsidP="002E4780">
      <w:pPr>
        <w:rPr>
          <w:rFonts w:ascii="Arial" w:hAnsi="Arial" w:cs="Arial"/>
          <w:b/>
          <w:color w:val="000000" w:themeColor="text1"/>
          <w:lang w:val="es-ES"/>
        </w:rPr>
      </w:pPr>
    </w:p>
    <w:p w:rsidR="002E4780" w:rsidRDefault="002E4780" w:rsidP="002E4780">
      <w:pPr>
        <w:rPr>
          <w:rFonts w:ascii="Arial" w:hAnsi="Arial" w:cs="Arial"/>
          <w:b/>
          <w:color w:val="000000" w:themeColor="text1"/>
          <w:lang w:val="es-ES"/>
        </w:rPr>
      </w:pPr>
    </w:p>
    <w:p w:rsidR="002E4780" w:rsidRDefault="002E4780" w:rsidP="002E4780">
      <w:pPr>
        <w:rPr>
          <w:rFonts w:ascii="Arial" w:hAnsi="Arial" w:cs="Arial"/>
          <w:b/>
          <w:color w:val="000000" w:themeColor="text1"/>
          <w:lang w:val="es-ES"/>
        </w:rPr>
      </w:pPr>
    </w:p>
    <w:p w:rsidR="002E4780" w:rsidRDefault="002E4780" w:rsidP="002E4780">
      <w:pPr>
        <w:rPr>
          <w:rFonts w:ascii="Arial" w:hAnsi="Arial" w:cs="Arial"/>
          <w:b/>
          <w:color w:val="000000" w:themeColor="text1"/>
          <w:lang w:val="es-ES"/>
        </w:rPr>
      </w:pPr>
    </w:p>
    <w:p w:rsidR="002E4780" w:rsidRPr="002E4780" w:rsidRDefault="002E4780" w:rsidP="002E4780">
      <w:pPr>
        <w:jc w:val="center"/>
        <w:rPr>
          <w:rFonts w:ascii="Arial" w:hAnsi="Arial" w:cs="Arial"/>
          <w:b/>
          <w:color w:val="000000" w:themeColor="text1"/>
          <w:sz w:val="36"/>
          <w:szCs w:val="36"/>
          <w:lang w:val="es-ES"/>
        </w:rPr>
      </w:pPr>
      <w:r w:rsidRPr="002E4780">
        <w:rPr>
          <w:rFonts w:ascii="Arial" w:hAnsi="Arial" w:cs="Arial"/>
          <w:b/>
          <w:color w:val="000000" w:themeColor="text1"/>
          <w:sz w:val="36"/>
          <w:szCs w:val="36"/>
          <w:lang w:val="es-ES"/>
        </w:rPr>
        <w:t>AGUILAR CARRASCO &amp; MERCHÁN CONSULTORES ACAMERCONSULTORES C.L.</w:t>
      </w:r>
    </w:p>
    <w:p w:rsidR="002E4780" w:rsidRPr="002E4780" w:rsidRDefault="002E4780" w:rsidP="002E4780">
      <w:pPr>
        <w:jc w:val="center"/>
        <w:rPr>
          <w:rFonts w:ascii="Arial" w:hAnsi="Arial" w:cs="Arial"/>
          <w:b/>
          <w:color w:val="000000" w:themeColor="text1"/>
          <w:sz w:val="36"/>
          <w:szCs w:val="36"/>
          <w:lang w:val="es-ES"/>
        </w:rPr>
      </w:pPr>
    </w:p>
    <w:p w:rsidR="002E4780" w:rsidRDefault="002E4780" w:rsidP="002E4780">
      <w:pPr>
        <w:jc w:val="center"/>
        <w:rPr>
          <w:rFonts w:ascii="Arial" w:hAnsi="Arial" w:cs="Arial"/>
          <w:b/>
          <w:color w:val="000000" w:themeColor="text1"/>
          <w:lang w:val="es-ES"/>
        </w:rPr>
      </w:pPr>
    </w:p>
    <w:p w:rsidR="002E4780" w:rsidRDefault="002E4780" w:rsidP="002E4780">
      <w:pPr>
        <w:jc w:val="center"/>
        <w:rPr>
          <w:rFonts w:ascii="Arial" w:hAnsi="Arial" w:cs="Arial"/>
          <w:b/>
          <w:color w:val="000000" w:themeColor="text1"/>
          <w:lang w:val="es-ES"/>
        </w:rPr>
      </w:pPr>
    </w:p>
    <w:p w:rsidR="002E4780" w:rsidRDefault="002E4780" w:rsidP="002E4780">
      <w:pPr>
        <w:jc w:val="center"/>
        <w:rPr>
          <w:rFonts w:ascii="Arial" w:hAnsi="Arial" w:cs="Arial"/>
          <w:b/>
          <w:color w:val="000000" w:themeColor="text1"/>
          <w:lang w:val="es-ES"/>
        </w:rPr>
      </w:pPr>
    </w:p>
    <w:p w:rsidR="002E4780" w:rsidRDefault="002E4780" w:rsidP="002E4780">
      <w:pPr>
        <w:rPr>
          <w:rFonts w:ascii="Arial" w:hAnsi="Arial" w:cs="Arial"/>
          <w:b/>
          <w:color w:val="000000" w:themeColor="text1"/>
          <w:lang w:val="es-ES"/>
        </w:rPr>
      </w:pPr>
    </w:p>
    <w:p w:rsidR="002E4780" w:rsidRDefault="002E4780" w:rsidP="002E4780">
      <w:pPr>
        <w:rPr>
          <w:rFonts w:ascii="Arial" w:hAnsi="Arial" w:cs="Arial"/>
          <w:b/>
          <w:color w:val="000000" w:themeColor="text1"/>
          <w:lang w:val="es-ES"/>
        </w:rPr>
      </w:pPr>
    </w:p>
    <w:p w:rsidR="002E4780" w:rsidRPr="002E4780" w:rsidRDefault="002E4780" w:rsidP="002E4780">
      <w:pPr>
        <w:rPr>
          <w:rFonts w:ascii="Arial" w:hAnsi="Arial" w:cs="Arial"/>
          <w:b/>
          <w:color w:val="000000" w:themeColor="text1"/>
        </w:rPr>
      </w:pPr>
      <w:r w:rsidRPr="002E4780">
        <w:rPr>
          <w:rFonts w:ascii="Arial" w:hAnsi="Arial" w:cs="Arial"/>
          <w:b/>
          <w:color w:val="000000" w:themeColor="text1"/>
          <w:lang w:val="es-ES"/>
        </w:rPr>
        <w:t>MISIÓN:</w:t>
      </w:r>
      <w:r w:rsidRPr="002E4780">
        <w:rPr>
          <w:rFonts w:ascii="Arial" w:hAnsi="Arial" w:cs="Arial"/>
          <w:b/>
          <w:color w:val="000000" w:themeColor="text1"/>
          <w:lang w:val="es-ES"/>
        </w:rPr>
        <w:tab/>
      </w:r>
    </w:p>
    <w:p w:rsidR="002E4780" w:rsidRDefault="002E4780" w:rsidP="002E4780">
      <w:pPr>
        <w:rPr>
          <w:rFonts w:ascii="Arial" w:hAnsi="Arial" w:cs="Arial"/>
          <w:color w:val="000000" w:themeColor="text1"/>
          <w:lang w:val="es-ES"/>
        </w:rPr>
      </w:pPr>
    </w:p>
    <w:p w:rsidR="002E4780" w:rsidRPr="002E4780" w:rsidRDefault="002E4780" w:rsidP="00506EE5">
      <w:pPr>
        <w:jc w:val="both"/>
        <w:rPr>
          <w:rFonts w:ascii="Arial" w:hAnsi="Arial" w:cs="Arial"/>
          <w:color w:val="000000" w:themeColor="text1"/>
        </w:rPr>
      </w:pPr>
      <w:r w:rsidRPr="002E4780">
        <w:rPr>
          <w:rFonts w:ascii="Arial" w:hAnsi="Arial" w:cs="Arial"/>
          <w:color w:val="000000" w:themeColor="text1"/>
          <w:lang w:val="es-ES"/>
        </w:rPr>
        <w:t xml:space="preserve">     Somos una empresa consultora que nació para servir a los sectores Empresarial y de la Economía Popular y Solidaria, con el fin de contribuir a su </w:t>
      </w:r>
      <w:r w:rsidR="00506EE5" w:rsidRPr="002E4780">
        <w:rPr>
          <w:rFonts w:ascii="Arial" w:hAnsi="Arial" w:cs="Arial"/>
          <w:color w:val="000000" w:themeColor="text1"/>
          <w:lang w:val="es-ES"/>
        </w:rPr>
        <w:t>fortalecimiento</w:t>
      </w:r>
      <w:r w:rsidR="00506EE5">
        <w:rPr>
          <w:rFonts w:ascii="Arial" w:hAnsi="Arial" w:cs="Arial"/>
          <w:color w:val="000000" w:themeColor="text1"/>
          <w:lang w:val="es-ES"/>
        </w:rPr>
        <w:t xml:space="preserve">, </w:t>
      </w:r>
      <w:r w:rsidRPr="002E4780">
        <w:rPr>
          <w:rFonts w:ascii="Arial" w:hAnsi="Arial" w:cs="Arial"/>
          <w:color w:val="000000" w:themeColor="text1"/>
          <w:lang w:val="es-ES"/>
        </w:rPr>
        <w:t xml:space="preserve">crecimiento y desarrollo, a través de mejorar </w:t>
      </w:r>
      <w:r w:rsidR="003E3800">
        <w:rPr>
          <w:rFonts w:ascii="Arial" w:hAnsi="Arial" w:cs="Arial"/>
          <w:color w:val="000000" w:themeColor="text1"/>
          <w:lang w:val="es-ES"/>
        </w:rPr>
        <w:t>los</w:t>
      </w:r>
      <w:r w:rsidR="00506EE5">
        <w:rPr>
          <w:rFonts w:ascii="Arial" w:hAnsi="Arial" w:cs="Arial"/>
          <w:color w:val="000000" w:themeColor="text1"/>
          <w:lang w:val="es-ES"/>
        </w:rPr>
        <w:t xml:space="preserve"> procesos de gestión y </w:t>
      </w:r>
      <w:r w:rsidRPr="002E4780">
        <w:rPr>
          <w:rFonts w:ascii="Arial" w:hAnsi="Arial" w:cs="Arial"/>
          <w:color w:val="000000" w:themeColor="text1"/>
          <w:lang w:val="es-ES"/>
        </w:rPr>
        <w:t>el desempeño de las entidades que los conforman.</w:t>
      </w:r>
    </w:p>
    <w:p w:rsidR="002E4780" w:rsidRPr="002E4780" w:rsidRDefault="002E4780" w:rsidP="00506EE5">
      <w:pPr>
        <w:contextualSpacing/>
        <w:jc w:val="both"/>
        <w:rPr>
          <w:rFonts w:ascii="Arial" w:hAnsi="Arial" w:cs="Arial"/>
          <w:color w:val="000000" w:themeColor="text1"/>
        </w:rPr>
      </w:pPr>
    </w:p>
    <w:p w:rsidR="002E4780" w:rsidRPr="002E4780" w:rsidRDefault="002E4780" w:rsidP="002E4780">
      <w:pPr>
        <w:contextualSpacing/>
        <w:jc w:val="both"/>
        <w:rPr>
          <w:rFonts w:ascii="Arial" w:hAnsi="Arial" w:cs="Arial"/>
          <w:color w:val="000000" w:themeColor="text1"/>
        </w:rPr>
      </w:pPr>
    </w:p>
    <w:p w:rsidR="002E4780" w:rsidRDefault="002E4780" w:rsidP="002E4780">
      <w:pPr>
        <w:contextualSpacing/>
        <w:jc w:val="both"/>
        <w:rPr>
          <w:rFonts w:ascii="Arial" w:hAnsi="Arial" w:cs="Arial"/>
          <w:b/>
          <w:color w:val="000000" w:themeColor="text1"/>
          <w:lang w:val="es-ES"/>
        </w:rPr>
      </w:pPr>
      <w:r w:rsidRPr="002E4780">
        <w:rPr>
          <w:rFonts w:ascii="Arial" w:hAnsi="Arial" w:cs="Arial"/>
          <w:b/>
          <w:color w:val="000000" w:themeColor="text1"/>
          <w:lang w:val="es-ES"/>
        </w:rPr>
        <w:t>VISIÓN:</w:t>
      </w:r>
    </w:p>
    <w:p w:rsidR="002E4780" w:rsidRPr="002E4780" w:rsidRDefault="002E4780" w:rsidP="002E4780">
      <w:pPr>
        <w:contextualSpacing/>
        <w:jc w:val="both"/>
        <w:rPr>
          <w:rFonts w:ascii="Arial" w:hAnsi="Arial" w:cs="Arial"/>
          <w:b/>
          <w:color w:val="000000" w:themeColor="text1"/>
        </w:rPr>
      </w:pPr>
    </w:p>
    <w:p w:rsidR="002E4780" w:rsidRPr="002E4780" w:rsidRDefault="002E4780" w:rsidP="00506EE5">
      <w:pPr>
        <w:contextualSpacing/>
        <w:jc w:val="both"/>
        <w:rPr>
          <w:rFonts w:ascii="Arial" w:hAnsi="Arial" w:cs="Arial"/>
          <w:color w:val="000000" w:themeColor="text1"/>
        </w:rPr>
      </w:pPr>
      <w:r w:rsidRPr="002E4780">
        <w:rPr>
          <w:rFonts w:ascii="Arial" w:hAnsi="Arial" w:cs="Arial"/>
          <w:color w:val="000000" w:themeColor="text1"/>
          <w:lang w:val="es-ES"/>
        </w:rPr>
        <w:t xml:space="preserve">     Ser una empresa líder en asesoría y consultoría, reconocida tanto por brindar un servicio de calidad, como por el profesionalismo de sus miembros, </w:t>
      </w:r>
      <w:r w:rsidR="00506EE5">
        <w:rPr>
          <w:rFonts w:ascii="Arial" w:hAnsi="Arial" w:cs="Arial"/>
          <w:color w:val="000000" w:themeColor="text1"/>
          <w:lang w:val="es-ES"/>
        </w:rPr>
        <w:t xml:space="preserve">lo </w:t>
      </w:r>
      <w:r w:rsidRPr="002E4780">
        <w:rPr>
          <w:rFonts w:ascii="Arial" w:hAnsi="Arial" w:cs="Arial"/>
          <w:color w:val="000000" w:themeColor="text1"/>
          <w:lang w:val="es-ES"/>
        </w:rPr>
        <w:t>que asegur</w:t>
      </w:r>
      <w:r w:rsidR="00506EE5">
        <w:rPr>
          <w:rFonts w:ascii="Arial" w:hAnsi="Arial" w:cs="Arial"/>
          <w:color w:val="000000" w:themeColor="text1"/>
          <w:lang w:val="es-ES"/>
        </w:rPr>
        <w:t>a</w:t>
      </w:r>
      <w:r w:rsidRPr="002E4780">
        <w:rPr>
          <w:rFonts w:ascii="Arial" w:hAnsi="Arial" w:cs="Arial"/>
          <w:color w:val="000000" w:themeColor="text1"/>
          <w:lang w:val="es-ES"/>
        </w:rPr>
        <w:t xml:space="preserve"> a sus clientes la consecución de </w:t>
      </w:r>
      <w:r w:rsidR="00CD546E">
        <w:rPr>
          <w:rFonts w:ascii="Arial" w:hAnsi="Arial" w:cs="Arial"/>
          <w:color w:val="000000" w:themeColor="text1"/>
          <w:lang w:val="es-ES"/>
        </w:rPr>
        <w:t>lo</w:t>
      </w:r>
      <w:r w:rsidRPr="002E4780">
        <w:rPr>
          <w:rFonts w:ascii="Arial" w:hAnsi="Arial" w:cs="Arial"/>
          <w:color w:val="000000" w:themeColor="text1"/>
          <w:lang w:val="es-ES"/>
        </w:rPr>
        <w:t xml:space="preserve">s objetivos en un entorno de mejora </w:t>
      </w:r>
      <w:r w:rsidR="003E3800" w:rsidRPr="002E4780">
        <w:rPr>
          <w:rFonts w:ascii="Arial" w:hAnsi="Arial" w:cs="Arial"/>
          <w:color w:val="000000" w:themeColor="text1"/>
          <w:lang w:val="es-ES"/>
        </w:rPr>
        <w:t>cont</w:t>
      </w:r>
      <w:r w:rsidR="003E3800">
        <w:rPr>
          <w:rFonts w:ascii="Arial" w:hAnsi="Arial" w:cs="Arial"/>
          <w:color w:val="000000" w:themeColor="text1"/>
          <w:lang w:val="es-ES"/>
        </w:rPr>
        <w:t>i</w:t>
      </w:r>
      <w:r w:rsidR="003E3800" w:rsidRPr="002E4780">
        <w:rPr>
          <w:rFonts w:ascii="Arial" w:hAnsi="Arial" w:cs="Arial"/>
          <w:color w:val="000000" w:themeColor="text1"/>
          <w:lang w:val="es-ES"/>
        </w:rPr>
        <w:t>nua,</w:t>
      </w:r>
      <w:r w:rsidR="00506EE5">
        <w:rPr>
          <w:rFonts w:ascii="Arial" w:hAnsi="Arial" w:cs="Arial"/>
          <w:color w:val="000000" w:themeColor="text1"/>
          <w:lang w:val="es-ES"/>
        </w:rPr>
        <w:t xml:space="preserve"> así como</w:t>
      </w:r>
      <w:r w:rsidRPr="002E4780">
        <w:rPr>
          <w:rFonts w:ascii="Arial" w:hAnsi="Arial" w:cs="Arial"/>
          <w:color w:val="000000" w:themeColor="text1"/>
          <w:lang w:val="es-ES"/>
        </w:rPr>
        <w:t xml:space="preserve"> el incremento de </w:t>
      </w:r>
      <w:r w:rsidR="00506EE5">
        <w:rPr>
          <w:rFonts w:ascii="Arial" w:hAnsi="Arial" w:cs="Arial"/>
          <w:color w:val="000000" w:themeColor="text1"/>
          <w:lang w:val="es-ES"/>
        </w:rPr>
        <w:t>su</w:t>
      </w:r>
      <w:r w:rsidRPr="002E4780">
        <w:rPr>
          <w:rFonts w:ascii="Arial" w:hAnsi="Arial" w:cs="Arial"/>
          <w:color w:val="000000" w:themeColor="text1"/>
          <w:lang w:val="es-ES"/>
        </w:rPr>
        <w:t xml:space="preserve"> rentabilidad </w:t>
      </w:r>
      <w:r w:rsidR="00506EE5">
        <w:rPr>
          <w:rFonts w:ascii="Arial" w:hAnsi="Arial" w:cs="Arial"/>
          <w:color w:val="000000" w:themeColor="text1"/>
          <w:lang w:val="es-ES"/>
        </w:rPr>
        <w:t xml:space="preserve">tanto </w:t>
      </w:r>
      <w:r w:rsidRPr="002E4780">
        <w:rPr>
          <w:rFonts w:ascii="Arial" w:hAnsi="Arial" w:cs="Arial"/>
          <w:color w:val="000000" w:themeColor="text1"/>
          <w:lang w:val="es-ES"/>
        </w:rPr>
        <w:t xml:space="preserve">económica </w:t>
      </w:r>
      <w:r w:rsidR="00506EE5">
        <w:rPr>
          <w:rFonts w:ascii="Arial" w:hAnsi="Arial" w:cs="Arial"/>
          <w:color w:val="000000" w:themeColor="text1"/>
          <w:lang w:val="es-ES"/>
        </w:rPr>
        <w:t>como</w:t>
      </w:r>
      <w:r w:rsidRPr="002E4780">
        <w:rPr>
          <w:rFonts w:ascii="Arial" w:hAnsi="Arial" w:cs="Arial"/>
          <w:color w:val="000000" w:themeColor="text1"/>
          <w:lang w:val="es-ES"/>
        </w:rPr>
        <w:t xml:space="preserve"> social.</w:t>
      </w:r>
    </w:p>
    <w:p w:rsidR="002E4780" w:rsidRPr="002E4780" w:rsidRDefault="002E4780" w:rsidP="002E4780">
      <w:pPr>
        <w:contextualSpacing/>
        <w:jc w:val="both"/>
        <w:rPr>
          <w:rFonts w:ascii="Arial" w:hAnsi="Arial" w:cs="Arial"/>
          <w:color w:val="000000" w:themeColor="text1"/>
        </w:rPr>
      </w:pPr>
    </w:p>
    <w:p w:rsidR="002E4780" w:rsidRPr="002E4780" w:rsidRDefault="002E4780" w:rsidP="002E4780">
      <w:pPr>
        <w:rPr>
          <w:rFonts w:ascii="Arial" w:hAnsi="Arial" w:cs="Arial"/>
          <w:b/>
          <w:color w:val="000000" w:themeColor="text1"/>
          <w:sz w:val="32"/>
          <w:szCs w:val="32"/>
          <w:u w:val="single"/>
        </w:rPr>
      </w:pPr>
      <w:r>
        <w:rPr>
          <w:rFonts w:ascii="Arial" w:hAnsi="Arial" w:cs="Arial"/>
          <w:b/>
          <w:color w:val="000000" w:themeColor="text1"/>
          <w:sz w:val="32"/>
          <w:szCs w:val="32"/>
          <w:u w:val="single"/>
          <w:lang w:val="es-ES"/>
        </w:rPr>
        <w:br w:type="page"/>
      </w:r>
    </w:p>
    <w:p w:rsidR="002E4780" w:rsidRPr="002E4780" w:rsidRDefault="002E4780">
      <w:pPr>
        <w:rPr>
          <w:rFonts w:ascii="Arial" w:hAnsi="Arial" w:cs="Arial"/>
          <w:b/>
          <w:color w:val="000000" w:themeColor="text1"/>
          <w:sz w:val="32"/>
          <w:szCs w:val="32"/>
          <w:u w:val="single"/>
        </w:rPr>
      </w:pPr>
    </w:p>
    <w:p w:rsidR="009664F5" w:rsidRPr="00286FE4" w:rsidRDefault="00426DD5" w:rsidP="004428F4">
      <w:pPr>
        <w:contextualSpacing/>
        <w:jc w:val="center"/>
        <w:rPr>
          <w:rFonts w:ascii="Arial" w:hAnsi="Arial" w:cs="Arial"/>
          <w:b/>
          <w:color w:val="000000" w:themeColor="text1"/>
          <w:sz w:val="32"/>
          <w:szCs w:val="32"/>
          <w:u w:val="single"/>
          <w:lang w:val="es-ES"/>
        </w:rPr>
      </w:pPr>
      <w:r w:rsidRPr="00286FE4">
        <w:rPr>
          <w:rFonts w:ascii="Arial" w:hAnsi="Arial" w:cs="Arial"/>
          <w:b/>
          <w:color w:val="000000" w:themeColor="text1"/>
          <w:sz w:val="32"/>
          <w:szCs w:val="32"/>
          <w:u w:val="single"/>
          <w:lang w:val="es-ES"/>
        </w:rPr>
        <w:t>Planteamiento de Consultoría para Cooper</w:t>
      </w:r>
      <w:r w:rsidR="001A7640" w:rsidRPr="00286FE4">
        <w:rPr>
          <w:rFonts w:ascii="Arial" w:hAnsi="Arial" w:cs="Arial"/>
          <w:b/>
          <w:color w:val="000000" w:themeColor="text1"/>
          <w:sz w:val="32"/>
          <w:szCs w:val="32"/>
          <w:u w:val="single"/>
          <w:lang w:val="es-ES"/>
        </w:rPr>
        <w:t>a</w:t>
      </w:r>
      <w:r w:rsidRPr="00286FE4">
        <w:rPr>
          <w:rFonts w:ascii="Arial" w:hAnsi="Arial" w:cs="Arial"/>
          <w:b/>
          <w:color w:val="000000" w:themeColor="text1"/>
          <w:sz w:val="32"/>
          <w:szCs w:val="32"/>
          <w:u w:val="single"/>
          <w:lang w:val="es-ES"/>
        </w:rPr>
        <w:t>tivas de Ahorro y Crédito</w:t>
      </w:r>
    </w:p>
    <w:p w:rsidR="00426DD5" w:rsidRPr="00286FE4" w:rsidRDefault="00426DD5" w:rsidP="004428F4">
      <w:pPr>
        <w:contextualSpacing/>
        <w:rPr>
          <w:rFonts w:ascii="Arial" w:hAnsi="Arial" w:cs="Arial"/>
          <w:color w:val="000000" w:themeColor="text1"/>
          <w:sz w:val="32"/>
          <w:szCs w:val="32"/>
          <w:lang w:val="es-ES"/>
        </w:rPr>
      </w:pPr>
    </w:p>
    <w:p w:rsidR="00964AA3" w:rsidRPr="00286FE4" w:rsidRDefault="00964AA3" w:rsidP="004428F4">
      <w:pPr>
        <w:contextualSpacing/>
        <w:jc w:val="both"/>
        <w:rPr>
          <w:rFonts w:ascii="Arial" w:hAnsi="Arial" w:cs="Arial"/>
          <w:b/>
          <w:color w:val="000000" w:themeColor="text1"/>
          <w:lang w:val="es-ES"/>
        </w:rPr>
      </w:pPr>
    </w:p>
    <w:p w:rsidR="00C433EE" w:rsidRDefault="00C433EE" w:rsidP="004428F4">
      <w:pPr>
        <w:contextualSpacing/>
        <w:jc w:val="both"/>
        <w:rPr>
          <w:rFonts w:ascii="Arial" w:hAnsi="Arial" w:cs="Arial"/>
          <w:b/>
          <w:color w:val="000000" w:themeColor="text1"/>
          <w:sz w:val="28"/>
          <w:szCs w:val="28"/>
          <w:lang w:val="es-ES"/>
        </w:rPr>
      </w:pPr>
    </w:p>
    <w:p w:rsidR="00964AA3" w:rsidRPr="00286FE4" w:rsidRDefault="002A2460" w:rsidP="004428F4">
      <w:pPr>
        <w:contextualSpacing/>
        <w:jc w:val="both"/>
        <w:rPr>
          <w:rFonts w:ascii="Arial" w:hAnsi="Arial" w:cs="Arial"/>
          <w:b/>
          <w:color w:val="000000" w:themeColor="text1"/>
          <w:sz w:val="28"/>
          <w:szCs w:val="28"/>
          <w:lang w:val="es-ES"/>
        </w:rPr>
      </w:pPr>
      <w:r w:rsidRPr="00286FE4">
        <w:rPr>
          <w:rFonts w:ascii="Arial" w:hAnsi="Arial" w:cs="Arial"/>
          <w:b/>
          <w:color w:val="000000" w:themeColor="text1"/>
          <w:sz w:val="28"/>
          <w:szCs w:val="28"/>
          <w:lang w:val="es-ES"/>
        </w:rPr>
        <w:t>PRESENTACIÓN</w:t>
      </w:r>
    </w:p>
    <w:p w:rsidR="00964AA3" w:rsidRPr="00286FE4" w:rsidRDefault="00964AA3" w:rsidP="004428F4">
      <w:pPr>
        <w:contextualSpacing/>
        <w:jc w:val="both"/>
        <w:rPr>
          <w:rFonts w:ascii="Arial" w:hAnsi="Arial" w:cs="Arial"/>
          <w:b/>
          <w:color w:val="000000" w:themeColor="text1"/>
          <w:sz w:val="28"/>
          <w:szCs w:val="28"/>
          <w:lang w:val="es-ES"/>
        </w:rPr>
      </w:pPr>
    </w:p>
    <w:p w:rsidR="00C433EE" w:rsidRDefault="00C433EE" w:rsidP="004428F4">
      <w:pPr>
        <w:contextualSpacing/>
        <w:jc w:val="both"/>
        <w:rPr>
          <w:rFonts w:ascii="Arial" w:hAnsi="Arial" w:cs="Arial"/>
          <w:color w:val="000000" w:themeColor="text1"/>
          <w:lang w:val="es-ES"/>
        </w:rPr>
      </w:pPr>
    </w:p>
    <w:p w:rsidR="007B28FC" w:rsidRPr="00286FE4" w:rsidRDefault="007B28FC" w:rsidP="004428F4">
      <w:pPr>
        <w:contextualSpacing/>
        <w:jc w:val="both"/>
        <w:rPr>
          <w:rFonts w:ascii="Arial" w:hAnsi="Arial" w:cs="Arial"/>
          <w:b/>
          <w:color w:val="000000" w:themeColor="text1"/>
          <w:sz w:val="28"/>
          <w:szCs w:val="28"/>
          <w:lang w:val="es-ES"/>
        </w:rPr>
      </w:pPr>
      <w:r w:rsidRPr="00286FE4">
        <w:rPr>
          <w:rFonts w:ascii="Arial" w:hAnsi="Arial" w:cs="Arial"/>
          <w:color w:val="000000" w:themeColor="text1"/>
          <w:lang w:val="es-ES"/>
        </w:rPr>
        <w:t>Una cooperativa es una asociación autónoma de personas que se ha</w:t>
      </w:r>
      <w:r w:rsidR="00506EE5">
        <w:rPr>
          <w:rFonts w:ascii="Arial" w:hAnsi="Arial" w:cs="Arial"/>
          <w:color w:val="000000" w:themeColor="text1"/>
          <w:lang w:val="es-ES"/>
        </w:rPr>
        <w:t>n</w:t>
      </w:r>
      <w:r w:rsidRPr="00286FE4">
        <w:rPr>
          <w:rFonts w:ascii="Arial" w:hAnsi="Arial" w:cs="Arial"/>
          <w:color w:val="000000" w:themeColor="text1"/>
          <w:lang w:val="es-ES"/>
        </w:rPr>
        <w:t xml:space="preserve"> unido voluntariamente para hacer frente a sus necesidades y aspiraciones económicas, sociales y culturales comunes, por medio de una empresa</w:t>
      </w:r>
      <w:r w:rsidR="00964AA3" w:rsidRPr="00286FE4">
        <w:rPr>
          <w:rFonts w:ascii="Arial" w:hAnsi="Arial" w:cs="Arial"/>
          <w:color w:val="000000" w:themeColor="text1"/>
          <w:lang w:val="es-ES"/>
        </w:rPr>
        <w:t xml:space="preserve"> de propiedad con</w:t>
      </w:r>
      <w:r w:rsidR="00C30CA5">
        <w:rPr>
          <w:rFonts w:ascii="Arial" w:hAnsi="Arial" w:cs="Arial"/>
          <w:color w:val="000000" w:themeColor="text1"/>
          <w:lang w:val="es-ES"/>
        </w:rPr>
        <w:t>j</w:t>
      </w:r>
      <w:r w:rsidR="00964AA3" w:rsidRPr="00286FE4">
        <w:rPr>
          <w:rFonts w:ascii="Arial" w:hAnsi="Arial" w:cs="Arial"/>
          <w:color w:val="000000" w:themeColor="text1"/>
          <w:lang w:val="es-ES"/>
        </w:rPr>
        <w:t>unta y democrá</w:t>
      </w:r>
      <w:r w:rsidRPr="00286FE4">
        <w:rPr>
          <w:rFonts w:ascii="Arial" w:hAnsi="Arial" w:cs="Arial"/>
          <w:color w:val="000000" w:themeColor="text1"/>
          <w:lang w:val="es-ES"/>
        </w:rPr>
        <w:t>ticamente controlada.</w:t>
      </w:r>
    </w:p>
    <w:p w:rsidR="007B28FC" w:rsidRPr="00286FE4" w:rsidRDefault="007B28FC" w:rsidP="004428F4">
      <w:pPr>
        <w:contextualSpacing/>
        <w:jc w:val="both"/>
        <w:rPr>
          <w:rFonts w:ascii="Arial" w:hAnsi="Arial" w:cs="Arial"/>
          <w:color w:val="000000" w:themeColor="text1"/>
          <w:lang w:val="es-ES"/>
        </w:rPr>
      </w:pPr>
    </w:p>
    <w:p w:rsidR="007B28FC" w:rsidRPr="00286FE4" w:rsidRDefault="007B28FC" w:rsidP="004428F4">
      <w:pPr>
        <w:contextualSpacing/>
        <w:jc w:val="both"/>
        <w:rPr>
          <w:rFonts w:ascii="Arial" w:hAnsi="Arial" w:cs="Arial"/>
          <w:color w:val="000000" w:themeColor="text1"/>
          <w:lang w:val="es-ES"/>
        </w:rPr>
      </w:pPr>
      <w:r w:rsidRPr="00286FE4">
        <w:rPr>
          <w:rFonts w:ascii="Arial" w:hAnsi="Arial" w:cs="Arial"/>
          <w:color w:val="000000" w:themeColor="text1"/>
          <w:lang w:val="es-ES"/>
        </w:rPr>
        <w:t xml:space="preserve">En los últimos años, el desarrollo </w:t>
      </w:r>
      <w:r w:rsidR="005F268D" w:rsidRPr="00286FE4">
        <w:rPr>
          <w:rFonts w:ascii="Arial" w:hAnsi="Arial" w:cs="Arial"/>
          <w:color w:val="000000" w:themeColor="text1"/>
          <w:lang w:val="es-ES"/>
        </w:rPr>
        <w:t>económico</w:t>
      </w:r>
      <w:r w:rsidRPr="00286FE4">
        <w:rPr>
          <w:rFonts w:ascii="Arial" w:hAnsi="Arial" w:cs="Arial"/>
          <w:color w:val="000000" w:themeColor="text1"/>
          <w:lang w:val="es-ES"/>
        </w:rPr>
        <w:t xml:space="preserve"> se ha sustentado en el crecimiento de varios sectores, entre los que se encuentra el de la Economía Popular y Solidaria; y, dentro de este, su sector financiero, que se ha </w:t>
      </w:r>
      <w:r w:rsidR="002A2460" w:rsidRPr="00286FE4">
        <w:rPr>
          <w:rFonts w:ascii="Arial" w:hAnsi="Arial" w:cs="Arial"/>
          <w:color w:val="000000" w:themeColor="text1"/>
          <w:lang w:val="es-ES"/>
        </w:rPr>
        <w:t>convertido en</w:t>
      </w:r>
      <w:r w:rsidRPr="00286FE4">
        <w:rPr>
          <w:rFonts w:ascii="Arial" w:hAnsi="Arial" w:cs="Arial"/>
          <w:color w:val="000000" w:themeColor="text1"/>
          <w:lang w:val="es-ES"/>
        </w:rPr>
        <w:t xml:space="preserve"> el motor de las microeconomías</w:t>
      </w:r>
      <w:r w:rsidR="002A2460" w:rsidRPr="00286FE4">
        <w:rPr>
          <w:rFonts w:ascii="Arial" w:hAnsi="Arial" w:cs="Arial"/>
          <w:color w:val="000000" w:themeColor="text1"/>
          <w:lang w:val="es-ES"/>
        </w:rPr>
        <w:t>, por lo que es necesaria la atención de este segmento para contribuir a su desarrollo sostenido.</w:t>
      </w:r>
    </w:p>
    <w:p w:rsidR="007B28FC" w:rsidRPr="00286FE4" w:rsidRDefault="007B28FC" w:rsidP="004428F4">
      <w:pPr>
        <w:contextualSpacing/>
        <w:jc w:val="both"/>
        <w:rPr>
          <w:rFonts w:ascii="Arial" w:hAnsi="Arial" w:cs="Arial"/>
          <w:color w:val="000000" w:themeColor="text1"/>
          <w:lang w:val="es-ES"/>
        </w:rPr>
      </w:pPr>
    </w:p>
    <w:p w:rsidR="0067674E" w:rsidRPr="00286FE4" w:rsidRDefault="002A2460" w:rsidP="004428F4">
      <w:pPr>
        <w:contextualSpacing/>
        <w:jc w:val="both"/>
        <w:rPr>
          <w:rFonts w:ascii="Arial" w:hAnsi="Arial" w:cs="Arial"/>
          <w:color w:val="000000" w:themeColor="text1"/>
          <w:lang w:val="es-ES"/>
        </w:rPr>
      </w:pPr>
      <w:r w:rsidRPr="00286FE4">
        <w:rPr>
          <w:rFonts w:ascii="Arial" w:hAnsi="Arial" w:cs="Arial"/>
          <w:color w:val="000000" w:themeColor="text1"/>
          <w:lang w:val="es-ES"/>
        </w:rPr>
        <w:t>ACAMERCONSULTORES</w:t>
      </w:r>
      <w:r w:rsidR="001A7640" w:rsidRPr="00286FE4">
        <w:rPr>
          <w:rFonts w:ascii="Arial" w:hAnsi="Arial" w:cs="Arial"/>
          <w:color w:val="000000" w:themeColor="text1"/>
          <w:lang w:val="es-ES"/>
        </w:rPr>
        <w:t xml:space="preserve"> C.L. es una empresa que nace para servir al Sistema Financiero Popular y Solidario, con el fin de contribuir a</w:t>
      </w:r>
      <w:r w:rsidR="007C0BD6" w:rsidRPr="00286FE4">
        <w:rPr>
          <w:rFonts w:ascii="Arial" w:hAnsi="Arial" w:cs="Arial"/>
          <w:color w:val="000000" w:themeColor="text1"/>
          <w:lang w:val="es-ES"/>
        </w:rPr>
        <w:t xml:space="preserve"> su </w:t>
      </w:r>
      <w:r w:rsidRPr="00286FE4">
        <w:rPr>
          <w:rFonts w:ascii="Arial" w:hAnsi="Arial" w:cs="Arial"/>
          <w:color w:val="000000" w:themeColor="text1"/>
          <w:lang w:val="es-ES"/>
        </w:rPr>
        <w:t>fortalecimiento</w:t>
      </w:r>
      <w:r w:rsidR="007C0BD6" w:rsidRPr="00286FE4">
        <w:rPr>
          <w:rFonts w:ascii="Arial" w:hAnsi="Arial" w:cs="Arial"/>
          <w:color w:val="000000" w:themeColor="text1"/>
          <w:lang w:val="es-ES"/>
        </w:rPr>
        <w:t xml:space="preserve">, </w:t>
      </w:r>
      <w:r w:rsidR="0067674E" w:rsidRPr="00286FE4">
        <w:rPr>
          <w:rFonts w:ascii="Arial" w:hAnsi="Arial" w:cs="Arial"/>
          <w:color w:val="000000" w:themeColor="text1"/>
          <w:lang w:val="es-ES"/>
        </w:rPr>
        <w:t xml:space="preserve">a través </w:t>
      </w:r>
      <w:r w:rsidR="00AA1050" w:rsidRPr="00286FE4">
        <w:rPr>
          <w:rFonts w:ascii="Arial" w:hAnsi="Arial" w:cs="Arial"/>
          <w:color w:val="000000" w:themeColor="text1"/>
          <w:lang w:val="es-ES"/>
        </w:rPr>
        <w:t xml:space="preserve">de </w:t>
      </w:r>
      <w:r w:rsidR="0067674E" w:rsidRPr="00286FE4">
        <w:rPr>
          <w:rFonts w:ascii="Arial" w:hAnsi="Arial" w:cs="Arial"/>
          <w:color w:val="000000" w:themeColor="text1"/>
          <w:lang w:val="es-ES"/>
        </w:rPr>
        <w:t>mejorar el desempeño de las entidades que lo conforman.</w:t>
      </w:r>
    </w:p>
    <w:p w:rsidR="0067674E" w:rsidRPr="00286FE4" w:rsidRDefault="0067674E" w:rsidP="004428F4">
      <w:pPr>
        <w:contextualSpacing/>
        <w:jc w:val="both"/>
        <w:rPr>
          <w:rFonts w:ascii="Arial" w:hAnsi="Arial" w:cs="Arial"/>
          <w:color w:val="000000" w:themeColor="text1"/>
          <w:lang w:val="es-ES"/>
        </w:rPr>
      </w:pPr>
    </w:p>
    <w:p w:rsidR="00BE356E" w:rsidRPr="00286FE4" w:rsidRDefault="0067674E" w:rsidP="004428F4">
      <w:pPr>
        <w:contextualSpacing/>
        <w:jc w:val="both"/>
        <w:rPr>
          <w:rFonts w:ascii="Arial" w:hAnsi="Arial" w:cs="Arial"/>
          <w:color w:val="000000" w:themeColor="text1"/>
          <w:lang w:val="es-ES"/>
        </w:rPr>
      </w:pPr>
      <w:r w:rsidRPr="00286FE4">
        <w:rPr>
          <w:rFonts w:ascii="Arial" w:hAnsi="Arial" w:cs="Arial"/>
          <w:color w:val="000000" w:themeColor="text1"/>
          <w:lang w:val="es-ES"/>
        </w:rPr>
        <w:t>Somos un grupo multidi</w:t>
      </w:r>
      <w:r w:rsidR="00B370DA" w:rsidRPr="00286FE4">
        <w:rPr>
          <w:rFonts w:ascii="Arial" w:hAnsi="Arial" w:cs="Arial"/>
          <w:color w:val="000000" w:themeColor="text1"/>
          <w:lang w:val="es-ES"/>
        </w:rPr>
        <w:t>s</w:t>
      </w:r>
      <w:r w:rsidRPr="00286FE4">
        <w:rPr>
          <w:rFonts w:ascii="Arial" w:hAnsi="Arial" w:cs="Arial"/>
          <w:color w:val="000000" w:themeColor="text1"/>
          <w:lang w:val="es-ES"/>
        </w:rPr>
        <w:t>ciplinario de profesionales</w:t>
      </w:r>
      <w:r w:rsidR="005E3B01" w:rsidRPr="00286FE4">
        <w:rPr>
          <w:rFonts w:ascii="Arial" w:hAnsi="Arial" w:cs="Arial"/>
          <w:color w:val="000000" w:themeColor="text1"/>
          <w:lang w:val="es-ES"/>
        </w:rPr>
        <w:t>,</w:t>
      </w:r>
      <w:r w:rsidRPr="00286FE4">
        <w:rPr>
          <w:rFonts w:ascii="Arial" w:hAnsi="Arial" w:cs="Arial"/>
          <w:color w:val="000000" w:themeColor="text1"/>
          <w:lang w:val="es-ES"/>
        </w:rPr>
        <w:t xml:space="preserve"> con amplia trayectoria y experiencia en supervisión de entidades financieras</w:t>
      </w:r>
      <w:r w:rsidR="00C10ECE" w:rsidRPr="00286FE4">
        <w:rPr>
          <w:rFonts w:ascii="Arial" w:hAnsi="Arial" w:cs="Arial"/>
          <w:color w:val="000000" w:themeColor="text1"/>
          <w:lang w:val="es-ES"/>
        </w:rPr>
        <w:t xml:space="preserve">, lo que </w:t>
      </w:r>
      <w:r w:rsidR="00FB248B" w:rsidRPr="00286FE4">
        <w:rPr>
          <w:rFonts w:ascii="Arial" w:hAnsi="Arial" w:cs="Arial"/>
          <w:color w:val="000000" w:themeColor="text1"/>
          <w:lang w:val="es-ES"/>
        </w:rPr>
        <w:t>garantiza</w:t>
      </w:r>
      <w:r w:rsidR="00C10ECE" w:rsidRPr="00286FE4">
        <w:rPr>
          <w:rFonts w:ascii="Arial" w:hAnsi="Arial" w:cs="Arial"/>
          <w:color w:val="000000" w:themeColor="text1"/>
          <w:lang w:val="es-ES"/>
        </w:rPr>
        <w:t xml:space="preserve"> la calidad de nuestro trabajo</w:t>
      </w:r>
      <w:r w:rsidR="00FB248B" w:rsidRPr="00286FE4">
        <w:rPr>
          <w:rFonts w:ascii="Arial" w:hAnsi="Arial" w:cs="Arial"/>
          <w:color w:val="000000" w:themeColor="text1"/>
          <w:lang w:val="es-ES"/>
        </w:rPr>
        <w:t xml:space="preserve">, el que se </w:t>
      </w:r>
      <w:r w:rsidR="00BE356E" w:rsidRPr="00286FE4">
        <w:rPr>
          <w:rFonts w:ascii="Arial" w:hAnsi="Arial" w:cs="Arial"/>
          <w:color w:val="000000" w:themeColor="text1"/>
          <w:lang w:val="es-ES"/>
        </w:rPr>
        <w:t>realiza sobre la base d</w:t>
      </w:r>
      <w:r w:rsidR="00FB248B" w:rsidRPr="00286FE4">
        <w:rPr>
          <w:rFonts w:ascii="Arial" w:hAnsi="Arial" w:cs="Arial"/>
          <w:color w:val="000000" w:themeColor="text1"/>
          <w:lang w:val="es-ES"/>
        </w:rPr>
        <w:t>el análisis de los</w:t>
      </w:r>
      <w:r w:rsidR="00BE356E" w:rsidRPr="00286FE4">
        <w:rPr>
          <w:rFonts w:ascii="Arial" w:hAnsi="Arial" w:cs="Arial"/>
          <w:color w:val="000000" w:themeColor="text1"/>
          <w:lang w:val="es-ES"/>
        </w:rPr>
        <w:t xml:space="preserve"> principales</w:t>
      </w:r>
      <w:r w:rsidR="00FB248B" w:rsidRPr="00286FE4">
        <w:rPr>
          <w:rFonts w:ascii="Arial" w:hAnsi="Arial" w:cs="Arial"/>
          <w:color w:val="000000" w:themeColor="text1"/>
          <w:lang w:val="es-ES"/>
        </w:rPr>
        <w:t xml:space="preserve"> productos y servicios que </w:t>
      </w:r>
      <w:r w:rsidR="00BE356E" w:rsidRPr="00286FE4">
        <w:rPr>
          <w:rFonts w:ascii="Arial" w:hAnsi="Arial" w:cs="Arial"/>
          <w:color w:val="000000" w:themeColor="text1"/>
          <w:lang w:val="es-ES"/>
        </w:rPr>
        <w:t>ofrecen</w:t>
      </w:r>
      <w:r w:rsidR="00FB248B" w:rsidRPr="00286FE4">
        <w:rPr>
          <w:rFonts w:ascii="Arial" w:hAnsi="Arial" w:cs="Arial"/>
          <w:color w:val="000000" w:themeColor="text1"/>
          <w:lang w:val="es-ES"/>
        </w:rPr>
        <w:t xml:space="preserve"> las entidades</w:t>
      </w:r>
      <w:r w:rsidR="00BE356E" w:rsidRPr="00286FE4">
        <w:rPr>
          <w:rFonts w:ascii="Arial" w:hAnsi="Arial" w:cs="Arial"/>
          <w:color w:val="000000" w:themeColor="text1"/>
          <w:lang w:val="es-ES"/>
        </w:rPr>
        <w:t>, para determinar los requerimientos específicos de estructura, procesos, normativa interna, control interno</w:t>
      </w:r>
      <w:r w:rsidR="002A2460" w:rsidRPr="00286FE4">
        <w:rPr>
          <w:rFonts w:ascii="Arial" w:hAnsi="Arial" w:cs="Arial"/>
          <w:color w:val="000000" w:themeColor="text1"/>
          <w:lang w:val="es-ES"/>
        </w:rPr>
        <w:t xml:space="preserve"> y gestión de riesgos.</w:t>
      </w:r>
    </w:p>
    <w:p w:rsidR="00E200E0" w:rsidRPr="00286FE4" w:rsidRDefault="00E200E0" w:rsidP="004428F4">
      <w:pPr>
        <w:contextualSpacing/>
        <w:jc w:val="both"/>
        <w:rPr>
          <w:rFonts w:ascii="Arial" w:hAnsi="Arial" w:cs="Arial"/>
          <w:color w:val="000000" w:themeColor="text1"/>
          <w:lang w:val="es-ES"/>
        </w:rPr>
      </w:pPr>
    </w:p>
    <w:p w:rsidR="001A7640" w:rsidRPr="00286FE4" w:rsidRDefault="00E200E0" w:rsidP="004428F4">
      <w:pPr>
        <w:contextualSpacing/>
        <w:jc w:val="both"/>
        <w:rPr>
          <w:rFonts w:ascii="Arial" w:hAnsi="Arial" w:cs="Arial"/>
          <w:color w:val="000000" w:themeColor="text1"/>
          <w:lang w:val="es-ES"/>
        </w:rPr>
      </w:pPr>
      <w:r w:rsidRPr="00286FE4">
        <w:rPr>
          <w:rFonts w:ascii="Arial" w:hAnsi="Arial" w:cs="Arial"/>
          <w:color w:val="000000" w:themeColor="text1"/>
          <w:lang w:val="es-ES"/>
        </w:rPr>
        <w:t>Nuestra metodología se basa en un sistema de priorización</w:t>
      </w:r>
      <w:r w:rsidR="007C0BD6" w:rsidRPr="00286FE4">
        <w:rPr>
          <w:rFonts w:ascii="Arial" w:hAnsi="Arial" w:cs="Arial"/>
          <w:color w:val="000000" w:themeColor="text1"/>
          <w:lang w:val="es-ES"/>
        </w:rPr>
        <w:t xml:space="preserve"> de necesidades</w:t>
      </w:r>
      <w:r w:rsidR="00AA1050" w:rsidRPr="00286FE4">
        <w:rPr>
          <w:rFonts w:ascii="Arial" w:hAnsi="Arial" w:cs="Arial"/>
          <w:color w:val="000000" w:themeColor="text1"/>
          <w:lang w:val="es-ES"/>
        </w:rPr>
        <w:t>, que</w:t>
      </w:r>
      <w:r w:rsidR="00011A7B">
        <w:rPr>
          <w:rFonts w:ascii="Arial" w:hAnsi="Arial" w:cs="Arial"/>
          <w:color w:val="000000" w:themeColor="text1"/>
          <w:lang w:val="es-ES"/>
        </w:rPr>
        <w:t xml:space="preserve"> </w:t>
      </w:r>
      <w:r w:rsidR="00AA1050" w:rsidRPr="00286FE4">
        <w:rPr>
          <w:rFonts w:ascii="Arial" w:hAnsi="Arial" w:cs="Arial"/>
          <w:color w:val="000000" w:themeColor="text1"/>
          <w:lang w:val="es-ES"/>
        </w:rPr>
        <w:t>nos permite</w:t>
      </w:r>
      <w:r w:rsidRPr="00286FE4">
        <w:rPr>
          <w:rFonts w:ascii="Arial" w:hAnsi="Arial" w:cs="Arial"/>
          <w:color w:val="000000" w:themeColor="text1"/>
          <w:lang w:val="es-ES"/>
        </w:rPr>
        <w:t xml:space="preserve"> realizar una propuesta </w:t>
      </w:r>
      <w:r w:rsidR="007C0BD6" w:rsidRPr="00286FE4">
        <w:rPr>
          <w:rFonts w:ascii="Arial" w:hAnsi="Arial" w:cs="Arial"/>
          <w:color w:val="000000" w:themeColor="text1"/>
          <w:lang w:val="es-ES"/>
        </w:rPr>
        <w:t>concreta</w:t>
      </w:r>
      <w:r w:rsidRPr="00286FE4">
        <w:rPr>
          <w:rFonts w:ascii="Arial" w:hAnsi="Arial" w:cs="Arial"/>
          <w:color w:val="000000" w:themeColor="text1"/>
          <w:lang w:val="es-ES"/>
        </w:rPr>
        <w:t>, alcanzable</w:t>
      </w:r>
      <w:r w:rsidR="00011A7B">
        <w:rPr>
          <w:rFonts w:ascii="Arial" w:hAnsi="Arial" w:cs="Arial"/>
          <w:color w:val="000000" w:themeColor="text1"/>
          <w:lang w:val="es-ES"/>
        </w:rPr>
        <w:t xml:space="preserve"> </w:t>
      </w:r>
      <w:r w:rsidRPr="00286FE4">
        <w:rPr>
          <w:rFonts w:ascii="Arial" w:hAnsi="Arial" w:cs="Arial"/>
          <w:color w:val="000000" w:themeColor="text1"/>
          <w:lang w:val="es-ES"/>
        </w:rPr>
        <w:t>y, sobretodo, adecuada a la realidad de cada entidad</w:t>
      </w:r>
      <w:r w:rsidR="00AA1050" w:rsidRPr="00286FE4">
        <w:rPr>
          <w:rFonts w:ascii="Arial" w:hAnsi="Arial" w:cs="Arial"/>
          <w:color w:val="000000" w:themeColor="text1"/>
          <w:lang w:val="es-ES"/>
        </w:rPr>
        <w:t xml:space="preserve">. La propuesta, se implementará a través de </w:t>
      </w:r>
      <w:r w:rsidRPr="00286FE4">
        <w:rPr>
          <w:rFonts w:ascii="Arial" w:hAnsi="Arial" w:cs="Arial"/>
          <w:color w:val="000000" w:themeColor="text1"/>
          <w:lang w:val="es-ES"/>
        </w:rPr>
        <w:t>un acompañamiento permanente a las cooperativas</w:t>
      </w:r>
      <w:r w:rsidR="00AA1050" w:rsidRPr="00286FE4">
        <w:rPr>
          <w:rFonts w:ascii="Arial" w:hAnsi="Arial" w:cs="Arial"/>
          <w:color w:val="000000" w:themeColor="text1"/>
          <w:lang w:val="es-ES"/>
        </w:rPr>
        <w:t>, lo que asegura el logro de los objetivos planteados.</w:t>
      </w:r>
    </w:p>
    <w:p w:rsidR="002A2460" w:rsidRPr="00286FE4" w:rsidRDefault="002A2460" w:rsidP="004428F4">
      <w:pPr>
        <w:contextualSpacing/>
        <w:jc w:val="both"/>
        <w:rPr>
          <w:rFonts w:ascii="Arial" w:hAnsi="Arial" w:cs="Arial"/>
          <w:color w:val="000000" w:themeColor="text1"/>
          <w:lang w:val="es-ES"/>
        </w:rPr>
      </w:pPr>
    </w:p>
    <w:p w:rsidR="00C433EE" w:rsidRDefault="00C433EE" w:rsidP="004428F4">
      <w:pPr>
        <w:contextualSpacing/>
        <w:jc w:val="both"/>
        <w:rPr>
          <w:rFonts w:ascii="Arial" w:hAnsi="Arial" w:cs="Arial"/>
          <w:b/>
          <w:color w:val="000000" w:themeColor="text1"/>
          <w:sz w:val="28"/>
          <w:szCs w:val="28"/>
          <w:lang w:val="es-ES"/>
        </w:rPr>
      </w:pPr>
    </w:p>
    <w:p w:rsidR="002A2460" w:rsidRPr="00286FE4" w:rsidRDefault="00E613E7" w:rsidP="004428F4">
      <w:pPr>
        <w:contextualSpacing/>
        <w:jc w:val="both"/>
        <w:rPr>
          <w:rFonts w:ascii="Arial" w:hAnsi="Arial" w:cs="Arial"/>
          <w:b/>
          <w:color w:val="000000" w:themeColor="text1"/>
          <w:sz w:val="28"/>
          <w:szCs w:val="28"/>
          <w:lang w:val="es-ES"/>
        </w:rPr>
      </w:pPr>
      <w:proofErr w:type="gramStart"/>
      <w:r w:rsidRPr="00286FE4">
        <w:rPr>
          <w:rFonts w:ascii="Arial" w:hAnsi="Arial" w:cs="Arial"/>
          <w:b/>
          <w:color w:val="000000" w:themeColor="text1"/>
          <w:sz w:val="28"/>
          <w:szCs w:val="28"/>
          <w:lang w:val="es-ES"/>
        </w:rPr>
        <w:t>METODOLOGÍ</w:t>
      </w:r>
      <w:r w:rsidR="002A2460" w:rsidRPr="00286FE4">
        <w:rPr>
          <w:rFonts w:ascii="Arial" w:hAnsi="Arial" w:cs="Arial"/>
          <w:b/>
          <w:color w:val="000000" w:themeColor="text1"/>
          <w:sz w:val="28"/>
          <w:szCs w:val="28"/>
          <w:lang w:val="es-ES"/>
        </w:rPr>
        <w:t>A A APLICAR</w:t>
      </w:r>
      <w:proofErr w:type="gramEnd"/>
    </w:p>
    <w:p w:rsidR="005E3B01" w:rsidRPr="00286FE4" w:rsidRDefault="005E3B01" w:rsidP="004428F4">
      <w:pPr>
        <w:contextualSpacing/>
        <w:jc w:val="both"/>
        <w:rPr>
          <w:rFonts w:ascii="Arial" w:hAnsi="Arial" w:cs="Arial"/>
          <w:color w:val="000000" w:themeColor="text1"/>
          <w:lang w:val="es-ES"/>
        </w:rPr>
      </w:pPr>
    </w:p>
    <w:p w:rsidR="00964AA3" w:rsidRPr="00286FE4" w:rsidRDefault="00964AA3" w:rsidP="004428F4">
      <w:pPr>
        <w:contextualSpacing/>
        <w:jc w:val="both"/>
        <w:rPr>
          <w:rFonts w:ascii="Arial" w:hAnsi="Arial" w:cs="Arial"/>
          <w:b/>
          <w:color w:val="000000" w:themeColor="text1"/>
          <w:lang w:val="es-ES"/>
        </w:rPr>
      </w:pPr>
    </w:p>
    <w:p w:rsidR="005E3B01" w:rsidRPr="00286FE4" w:rsidRDefault="002A2460" w:rsidP="004428F4">
      <w:pPr>
        <w:contextualSpacing/>
        <w:jc w:val="both"/>
        <w:rPr>
          <w:rFonts w:ascii="Arial" w:hAnsi="Arial" w:cs="Arial"/>
          <w:color w:val="000000" w:themeColor="text1"/>
          <w:lang w:val="es-ES"/>
        </w:rPr>
      </w:pPr>
      <w:r w:rsidRPr="00286FE4">
        <w:rPr>
          <w:rFonts w:ascii="Arial" w:hAnsi="Arial" w:cs="Arial"/>
          <w:b/>
          <w:color w:val="000000" w:themeColor="text1"/>
          <w:lang w:val="es-ES"/>
        </w:rPr>
        <w:t>A</w:t>
      </w:r>
      <w:r w:rsidR="004428F4" w:rsidRPr="00286FE4">
        <w:rPr>
          <w:rFonts w:ascii="Arial" w:hAnsi="Arial" w:cs="Arial"/>
          <w:b/>
          <w:color w:val="000000" w:themeColor="text1"/>
          <w:lang w:val="es-ES"/>
        </w:rPr>
        <w:t xml:space="preserve">nálisis de Líneas de </w:t>
      </w:r>
      <w:proofErr w:type="gramStart"/>
      <w:r w:rsidR="004428F4" w:rsidRPr="00286FE4">
        <w:rPr>
          <w:rFonts w:ascii="Arial" w:hAnsi="Arial" w:cs="Arial"/>
          <w:b/>
          <w:color w:val="000000" w:themeColor="text1"/>
          <w:lang w:val="es-ES"/>
        </w:rPr>
        <w:t>Negocio</w:t>
      </w:r>
      <w:r w:rsidRPr="00286FE4">
        <w:rPr>
          <w:rFonts w:ascii="Arial" w:hAnsi="Arial" w:cs="Arial"/>
          <w:b/>
          <w:color w:val="000000" w:themeColor="text1"/>
          <w:lang w:val="es-ES"/>
        </w:rPr>
        <w:t>.-</w:t>
      </w:r>
      <w:proofErr w:type="gramEnd"/>
      <w:r w:rsidR="008426FA">
        <w:rPr>
          <w:rFonts w:ascii="Arial" w:hAnsi="Arial" w:cs="Arial"/>
          <w:b/>
          <w:color w:val="000000" w:themeColor="text1"/>
          <w:lang w:val="es-ES"/>
        </w:rPr>
        <w:t xml:space="preserve"> </w:t>
      </w:r>
      <w:r w:rsidR="005E3B01" w:rsidRPr="00286FE4">
        <w:rPr>
          <w:rFonts w:ascii="Arial" w:hAnsi="Arial" w:cs="Arial"/>
          <w:color w:val="000000" w:themeColor="text1"/>
          <w:lang w:val="es-ES"/>
        </w:rPr>
        <w:t>ACAMERCONSULTORES</w:t>
      </w:r>
      <w:r w:rsidRPr="00286FE4">
        <w:rPr>
          <w:rFonts w:ascii="Arial" w:hAnsi="Arial" w:cs="Arial"/>
          <w:color w:val="000000" w:themeColor="text1"/>
          <w:lang w:val="es-ES"/>
        </w:rPr>
        <w:t xml:space="preserve"> C.L.</w:t>
      </w:r>
      <w:r w:rsidR="005E3B01" w:rsidRPr="00286FE4">
        <w:rPr>
          <w:rFonts w:ascii="Arial" w:hAnsi="Arial" w:cs="Arial"/>
          <w:color w:val="000000" w:themeColor="text1"/>
          <w:lang w:val="es-ES"/>
        </w:rPr>
        <w:t xml:space="preserve">, realiza un diagnóstico de la situación de la entidad, </w:t>
      </w:r>
      <w:bookmarkStart w:id="0" w:name="_Hlk364067"/>
      <w:r w:rsidRPr="00286FE4">
        <w:rPr>
          <w:rFonts w:ascii="Arial" w:hAnsi="Arial" w:cs="Arial"/>
          <w:color w:val="000000" w:themeColor="text1"/>
          <w:lang w:val="es-ES"/>
        </w:rPr>
        <w:t xml:space="preserve">que </w:t>
      </w:r>
      <w:r w:rsidR="002C54BA" w:rsidRPr="00286FE4">
        <w:rPr>
          <w:rFonts w:ascii="Arial" w:hAnsi="Arial" w:cs="Arial"/>
          <w:color w:val="000000" w:themeColor="text1"/>
          <w:lang w:val="es-ES"/>
        </w:rPr>
        <w:t xml:space="preserve">parte desde </w:t>
      </w:r>
      <w:r w:rsidR="005E3B01" w:rsidRPr="00286FE4">
        <w:rPr>
          <w:rFonts w:ascii="Arial" w:hAnsi="Arial" w:cs="Arial"/>
          <w:color w:val="000000" w:themeColor="text1"/>
          <w:lang w:val="es-ES"/>
        </w:rPr>
        <w:t>la evaluación de los productos y líneas de negocios relevantes</w:t>
      </w:r>
      <w:r w:rsidR="002C54BA" w:rsidRPr="00286FE4">
        <w:rPr>
          <w:rFonts w:ascii="Arial" w:hAnsi="Arial" w:cs="Arial"/>
          <w:color w:val="000000" w:themeColor="text1"/>
          <w:lang w:val="es-ES"/>
        </w:rPr>
        <w:t xml:space="preserve"> de cada </w:t>
      </w:r>
      <w:r w:rsidRPr="00286FE4">
        <w:rPr>
          <w:rFonts w:ascii="Arial" w:hAnsi="Arial" w:cs="Arial"/>
          <w:color w:val="000000" w:themeColor="text1"/>
          <w:lang w:val="es-ES"/>
        </w:rPr>
        <w:t>cooperativa</w:t>
      </w:r>
      <w:r w:rsidR="002C54BA" w:rsidRPr="00286FE4">
        <w:rPr>
          <w:rFonts w:ascii="Arial" w:hAnsi="Arial" w:cs="Arial"/>
          <w:color w:val="000000" w:themeColor="text1"/>
          <w:lang w:val="es-ES"/>
        </w:rPr>
        <w:t>, lo que nos da</w:t>
      </w:r>
      <w:r w:rsidR="005E3B01" w:rsidRPr="00286FE4">
        <w:rPr>
          <w:rFonts w:ascii="Arial" w:hAnsi="Arial" w:cs="Arial"/>
          <w:color w:val="000000" w:themeColor="text1"/>
          <w:lang w:val="es-ES"/>
        </w:rPr>
        <w:t xml:space="preserve"> una visión integral del negocio en cada institución</w:t>
      </w:r>
      <w:r w:rsidR="002C54BA" w:rsidRPr="00286FE4">
        <w:rPr>
          <w:rFonts w:ascii="Arial" w:hAnsi="Arial" w:cs="Arial"/>
          <w:color w:val="000000" w:themeColor="text1"/>
          <w:lang w:val="es-ES"/>
        </w:rPr>
        <w:t xml:space="preserve"> y</w:t>
      </w:r>
      <w:r w:rsidR="00011A7B">
        <w:rPr>
          <w:rFonts w:ascii="Arial" w:hAnsi="Arial" w:cs="Arial"/>
          <w:color w:val="000000" w:themeColor="text1"/>
          <w:lang w:val="es-ES"/>
        </w:rPr>
        <w:t xml:space="preserve"> </w:t>
      </w:r>
      <w:r w:rsidRPr="00286FE4">
        <w:rPr>
          <w:rFonts w:ascii="Arial" w:hAnsi="Arial" w:cs="Arial"/>
          <w:color w:val="000000" w:themeColor="text1"/>
          <w:lang w:val="es-ES"/>
        </w:rPr>
        <w:t xml:space="preserve">nos </w:t>
      </w:r>
      <w:r w:rsidR="005E3B01" w:rsidRPr="00286FE4">
        <w:rPr>
          <w:rFonts w:ascii="Arial" w:hAnsi="Arial" w:cs="Arial"/>
          <w:color w:val="000000" w:themeColor="text1"/>
          <w:lang w:val="es-ES"/>
        </w:rPr>
        <w:t>permite conclu</w:t>
      </w:r>
      <w:r w:rsidRPr="00286FE4">
        <w:rPr>
          <w:rFonts w:ascii="Arial" w:hAnsi="Arial" w:cs="Arial"/>
          <w:color w:val="000000" w:themeColor="text1"/>
          <w:lang w:val="es-ES"/>
        </w:rPr>
        <w:t>ir</w:t>
      </w:r>
      <w:r w:rsidR="005E3B01" w:rsidRPr="00286FE4">
        <w:rPr>
          <w:rFonts w:ascii="Arial" w:hAnsi="Arial" w:cs="Arial"/>
          <w:color w:val="000000" w:themeColor="text1"/>
          <w:lang w:val="es-ES"/>
        </w:rPr>
        <w:t xml:space="preserve"> acerca de su </w:t>
      </w:r>
      <w:r w:rsidRPr="00286FE4">
        <w:rPr>
          <w:rFonts w:ascii="Arial" w:hAnsi="Arial" w:cs="Arial"/>
          <w:color w:val="000000" w:themeColor="text1"/>
          <w:lang w:val="es-ES"/>
        </w:rPr>
        <w:t>sistema</w:t>
      </w:r>
      <w:r w:rsidR="005E3B01" w:rsidRPr="00286FE4">
        <w:rPr>
          <w:rFonts w:ascii="Arial" w:hAnsi="Arial" w:cs="Arial"/>
          <w:color w:val="000000" w:themeColor="text1"/>
          <w:lang w:val="es-ES"/>
        </w:rPr>
        <w:t xml:space="preserve"> de control</w:t>
      </w:r>
      <w:r w:rsidRPr="00286FE4">
        <w:rPr>
          <w:rFonts w:ascii="Arial" w:hAnsi="Arial" w:cs="Arial"/>
          <w:color w:val="000000" w:themeColor="text1"/>
          <w:lang w:val="es-ES"/>
        </w:rPr>
        <w:t xml:space="preserve"> interno</w:t>
      </w:r>
      <w:r w:rsidR="005E3B01" w:rsidRPr="00286FE4">
        <w:rPr>
          <w:rFonts w:ascii="Arial" w:hAnsi="Arial" w:cs="Arial"/>
          <w:color w:val="000000" w:themeColor="text1"/>
          <w:lang w:val="es-ES"/>
        </w:rPr>
        <w:t>, de la c</w:t>
      </w:r>
      <w:r w:rsidR="002C54BA" w:rsidRPr="00286FE4">
        <w:rPr>
          <w:rFonts w:ascii="Arial" w:hAnsi="Arial" w:cs="Arial"/>
          <w:color w:val="000000" w:themeColor="text1"/>
          <w:lang w:val="es-ES"/>
        </w:rPr>
        <w:t xml:space="preserve">alidad de </w:t>
      </w:r>
      <w:r w:rsidRPr="00286FE4">
        <w:rPr>
          <w:rFonts w:ascii="Arial" w:hAnsi="Arial" w:cs="Arial"/>
          <w:color w:val="000000" w:themeColor="text1"/>
          <w:lang w:val="es-ES"/>
        </w:rPr>
        <w:t xml:space="preserve">su </w:t>
      </w:r>
      <w:r w:rsidR="002C54BA" w:rsidRPr="00286FE4">
        <w:rPr>
          <w:rFonts w:ascii="Arial" w:hAnsi="Arial" w:cs="Arial"/>
          <w:color w:val="000000" w:themeColor="text1"/>
          <w:lang w:val="es-ES"/>
        </w:rPr>
        <w:t xml:space="preserve">gobierno corporativo </w:t>
      </w:r>
      <w:r w:rsidR="005E3B01" w:rsidRPr="00286FE4">
        <w:rPr>
          <w:rFonts w:ascii="Arial" w:hAnsi="Arial" w:cs="Arial"/>
          <w:color w:val="000000" w:themeColor="text1"/>
          <w:lang w:val="es-ES"/>
        </w:rPr>
        <w:t>y del proceso de administración de riesgos. </w:t>
      </w:r>
      <w:bookmarkEnd w:id="0"/>
    </w:p>
    <w:p w:rsidR="004428F4" w:rsidRPr="00286FE4" w:rsidRDefault="004428F4" w:rsidP="004428F4">
      <w:pPr>
        <w:spacing w:before="100" w:beforeAutospacing="1" w:after="100" w:afterAutospacing="1"/>
        <w:contextualSpacing/>
        <w:jc w:val="both"/>
        <w:rPr>
          <w:rFonts w:ascii="Arial" w:hAnsi="Arial" w:cs="Arial"/>
          <w:color w:val="000000" w:themeColor="text1"/>
          <w:lang w:val="es-ES"/>
        </w:rPr>
      </w:pPr>
    </w:p>
    <w:p w:rsidR="005E3B01" w:rsidRPr="00286FE4" w:rsidRDefault="005E3B01" w:rsidP="004428F4">
      <w:pPr>
        <w:spacing w:before="100" w:beforeAutospacing="1" w:after="100" w:afterAutospacing="1"/>
        <w:contextualSpacing/>
        <w:jc w:val="both"/>
        <w:rPr>
          <w:rFonts w:ascii="Arial" w:hAnsi="Arial" w:cs="Arial"/>
          <w:color w:val="000000" w:themeColor="text1"/>
        </w:rPr>
      </w:pPr>
      <w:r w:rsidRPr="00286FE4">
        <w:rPr>
          <w:rFonts w:ascii="Arial" w:hAnsi="Arial" w:cs="Arial"/>
          <w:color w:val="000000" w:themeColor="text1"/>
          <w:lang w:val="es-ES"/>
        </w:rPr>
        <w:t>Lo que se pretende es tener un conocimiento cabal de la entidad, a través de la información entregada por la propia organización, para establecer el peso que, cada producto o línea de negocio,</w:t>
      </w:r>
      <w:r w:rsidR="002C54BA" w:rsidRPr="00286FE4">
        <w:rPr>
          <w:rFonts w:ascii="Arial" w:hAnsi="Arial" w:cs="Arial"/>
          <w:color w:val="000000" w:themeColor="text1"/>
          <w:lang w:val="es-ES"/>
        </w:rPr>
        <w:t xml:space="preserve"> tiene para la institución</w:t>
      </w:r>
      <w:r w:rsidRPr="00286FE4">
        <w:rPr>
          <w:rFonts w:ascii="Arial" w:hAnsi="Arial" w:cs="Arial"/>
          <w:color w:val="000000" w:themeColor="text1"/>
          <w:lang w:val="es-ES"/>
        </w:rPr>
        <w:t xml:space="preserve"> y, de esta manera, </w:t>
      </w:r>
      <w:r w:rsidR="00A66ABB" w:rsidRPr="00286FE4">
        <w:rPr>
          <w:rFonts w:ascii="Arial" w:hAnsi="Arial" w:cs="Arial"/>
          <w:color w:val="000000" w:themeColor="text1"/>
          <w:lang w:val="es-ES"/>
        </w:rPr>
        <w:t>establecer</w:t>
      </w:r>
      <w:r w:rsidRPr="00286FE4">
        <w:rPr>
          <w:rFonts w:ascii="Arial" w:hAnsi="Arial" w:cs="Arial"/>
          <w:color w:val="000000" w:themeColor="text1"/>
          <w:lang w:val="es-ES"/>
        </w:rPr>
        <w:t xml:space="preserve"> el riesgo al que está expuesta</w:t>
      </w:r>
      <w:r w:rsidR="002C54BA" w:rsidRPr="00286FE4">
        <w:rPr>
          <w:rFonts w:ascii="Arial" w:hAnsi="Arial" w:cs="Arial"/>
          <w:color w:val="000000" w:themeColor="text1"/>
          <w:lang w:val="es-ES"/>
        </w:rPr>
        <w:t>, con la finalidad de generar</w:t>
      </w:r>
      <w:r w:rsidRPr="00286FE4">
        <w:rPr>
          <w:rFonts w:ascii="Arial" w:hAnsi="Arial" w:cs="Arial"/>
          <w:color w:val="000000" w:themeColor="text1"/>
          <w:lang w:val="es-ES"/>
        </w:rPr>
        <w:t xml:space="preserve"> una propuesta</w:t>
      </w:r>
      <w:r w:rsidR="002C54BA" w:rsidRPr="00286FE4">
        <w:rPr>
          <w:rFonts w:ascii="Arial" w:hAnsi="Arial" w:cs="Arial"/>
          <w:color w:val="000000" w:themeColor="text1"/>
          <w:lang w:val="es-ES"/>
        </w:rPr>
        <w:t xml:space="preserve"> de gestión a medida de cada entidad, de conformidad con su tamaño y </w:t>
      </w:r>
      <w:r w:rsidR="00506EE5">
        <w:rPr>
          <w:rFonts w:ascii="Arial" w:hAnsi="Arial" w:cs="Arial"/>
          <w:color w:val="000000" w:themeColor="text1"/>
          <w:lang w:val="es-ES"/>
        </w:rPr>
        <w:t xml:space="preserve">la </w:t>
      </w:r>
      <w:r w:rsidR="002C54BA" w:rsidRPr="00286FE4">
        <w:rPr>
          <w:rFonts w:ascii="Arial" w:hAnsi="Arial" w:cs="Arial"/>
          <w:color w:val="000000" w:themeColor="text1"/>
          <w:lang w:val="es-ES"/>
        </w:rPr>
        <w:t xml:space="preserve">complejidad de sus </w:t>
      </w:r>
      <w:r w:rsidR="00A66ABB" w:rsidRPr="00286FE4">
        <w:rPr>
          <w:rFonts w:ascii="Arial" w:hAnsi="Arial" w:cs="Arial"/>
          <w:color w:val="000000" w:themeColor="text1"/>
          <w:lang w:val="es-ES"/>
        </w:rPr>
        <w:t>operaciones</w:t>
      </w:r>
      <w:r w:rsidR="002C54BA" w:rsidRPr="00286FE4">
        <w:rPr>
          <w:rFonts w:ascii="Arial" w:hAnsi="Arial" w:cs="Arial"/>
          <w:color w:val="000000" w:themeColor="text1"/>
          <w:lang w:val="es-ES"/>
        </w:rPr>
        <w:t>.</w:t>
      </w:r>
    </w:p>
    <w:p w:rsidR="004428F4" w:rsidRPr="00286FE4" w:rsidRDefault="004428F4" w:rsidP="004428F4">
      <w:pPr>
        <w:spacing w:before="100" w:beforeAutospacing="1" w:after="100" w:afterAutospacing="1"/>
        <w:contextualSpacing/>
        <w:jc w:val="both"/>
        <w:rPr>
          <w:rFonts w:ascii="Arial" w:hAnsi="Arial" w:cs="Arial"/>
          <w:b/>
          <w:color w:val="000000" w:themeColor="text1"/>
        </w:rPr>
      </w:pPr>
    </w:p>
    <w:p w:rsidR="00550410" w:rsidRDefault="002A2460" w:rsidP="004428F4">
      <w:pPr>
        <w:spacing w:before="100" w:beforeAutospacing="1" w:after="100" w:afterAutospacing="1"/>
        <w:contextualSpacing/>
        <w:jc w:val="both"/>
        <w:rPr>
          <w:rFonts w:ascii="Arial" w:hAnsi="Arial" w:cs="Arial"/>
          <w:color w:val="000000" w:themeColor="text1"/>
        </w:rPr>
      </w:pPr>
      <w:r w:rsidRPr="00286FE4">
        <w:rPr>
          <w:rFonts w:ascii="Arial" w:hAnsi="Arial" w:cs="Arial"/>
          <w:b/>
          <w:color w:val="000000" w:themeColor="text1"/>
        </w:rPr>
        <w:t>E</w:t>
      </w:r>
      <w:r w:rsidR="004428F4" w:rsidRPr="00286FE4">
        <w:rPr>
          <w:rFonts w:ascii="Arial" w:hAnsi="Arial" w:cs="Arial"/>
          <w:b/>
          <w:color w:val="000000" w:themeColor="text1"/>
        </w:rPr>
        <w:t xml:space="preserve">valuación del Sistema de Control Interno y Gestión de </w:t>
      </w:r>
      <w:proofErr w:type="gramStart"/>
      <w:r w:rsidR="004428F4" w:rsidRPr="00286FE4">
        <w:rPr>
          <w:rFonts w:ascii="Arial" w:hAnsi="Arial" w:cs="Arial"/>
          <w:b/>
          <w:color w:val="000000" w:themeColor="text1"/>
        </w:rPr>
        <w:t>Riesgos</w:t>
      </w:r>
      <w:r w:rsidR="002C54BA" w:rsidRPr="00286FE4">
        <w:rPr>
          <w:rFonts w:ascii="Arial" w:hAnsi="Arial" w:cs="Arial"/>
          <w:b/>
          <w:color w:val="000000" w:themeColor="text1"/>
        </w:rPr>
        <w:t>.-</w:t>
      </w:r>
      <w:proofErr w:type="gramEnd"/>
      <w:r w:rsidR="002C54BA" w:rsidRPr="00286FE4">
        <w:rPr>
          <w:rFonts w:ascii="Arial" w:hAnsi="Arial" w:cs="Arial"/>
          <w:b/>
          <w:color w:val="000000" w:themeColor="text1"/>
        </w:rPr>
        <w:t xml:space="preserve"> </w:t>
      </w:r>
      <w:r w:rsidR="00DA4C93" w:rsidRPr="00286FE4">
        <w:rPr>
          <w:rFonts w:ascii="Arial" w:hAnsi="Arial" w:cs="Arial"/>
          <w:color w:val="000000" w:themeColor="text1"/>
        </w:rPr>
        <w:t xml:space="preserve">A grandes rasgos, el control interno es conocido como el </w:t>
      </w:r>
      <w:r w:rsidR="00907BE1" w:rsidRPr="00286FE4">
        <w:rPr>
          <w:rFonts w:ascii="Arial" w:hAnsi="Arial" w:cs="Arial"/>
          <w:color w:val="000000" w:themeColor="text1"/>
        </w:rPr>
        <w:t xml:space="preserve">sistema que </w:t>
      </w:r>
      <w:r w:rsidR="00DA4C93" w:rsidRPr="00286FE4">
        <w:rPr>
          <w:rFonts w:ascii="Arial" w:hAnsi="Arial" w:cs="Arial"/>
          <w:color w:val="000000" w:themeColor="text1"/>
        </w:rPr>
        <w:t>organiza</w:t>
      </w:r>
      <w:r w:rsidR="00907BE1" w:rsidRPr="00286FE4">
        <w:rPr>
          <w:rFonts w:ascii="Arial" w:hAnsi="Arial" w:cs="Arial"/>
          <w:color w:val="000000" w:themeColor="text1"/>
        </w:rPr>
        <w:t xml:space="preserve"> e interrelaciona</w:t>
      </w:r>
      <w:r w:rsidR="00011A7B">
        <w:rPr>
          <w:rFonts w:ascii="Arial" w:hAnsi="Arial" w:cs="Arial"/>
          <w:color w:val="000000" w:themeColor="text1"/>
        </w:rPr>
        <w:t xml:space="preserve"> </w:t>
      </w:r>
      <w:r w:rsidR="00907BE1" w:rsidRPr="00286FE4">
        <w:rPr>
          <w:rFonts w:ascii="Arial" w:hAnsi="Arial" w:cs="Arial"/>
          <w:color w:val="000000" w:themeColor="text1"/>
        </w:rPr>
        <w:t xml:space="preserve">la </w:t>
      </w:r>
      <w:r w:rsidR="00DA4C93" w:rsidRPr="00286FE4">
        <w:rPr>
          <w:rFonts w:ascii="Arial" w:hAnsi="Arial" w:cs="Arial"/>
          <w:color w:val="000000" w:themeColor="text1"/>
        </w:rPr>
        <w:t xml:space="preserve">contabilidad, </w:t>
      </w:r>
      <w:r w:rsidR="00907BE1" w:rsidRPr="00286FE4">
        <w:rPr>
          <w:rFonts w:ascii="Arial" w:hAnsi="Arial" w:cs="Arial"/>
          <w:color w:val="000000" w:themeColor="text1"/>
        </w:rPr>
        <w:t xml:space="preserve">las </w:t>
      </w:r>
      <w:r w:rsidR="00DA4C93" w:rsidRPr="00286FE4">
        <w:rPr>
          <w:rFonts w:ascii="Arial" w:hAnsi="Arial" w:cs="Arial"/>
          <w:color w:val="000000" w:themeColor="text1"/>
        </w:rPr>
        <w:t>funciones de los empleados</w:t>
      </w:r>
      <w:r w:rsidR="00011A7B">
        <w:rPr>
          <w:rFonts w:ascii="Arial" w:hAnsi="Arial" w:cs="Arial"/>
          <w:color w:val="000000" w:themeColor="text1"/>
        </w:rPr>
        <w:t xml:space="preserve"> </w:t>
      </w:r>
      <w:r w:rsidR="00DA4C93" w:rsidRPr="00286FE4">
        <w:rPr>
          <w:rFonts w:ascii="Arial" w:hAnsi="Arial" w:cs="Arial"/>
          <w:color w:val="000000" w:themeColor="text1"/>
        </w:rPr>
        <w:t>y</w:t>
      </w:r>
      <w:r w:rsidR="00011A7B">
        <w:rPr>
          <w:rFonts w:ascii="Arial" w:hAnsi="Arial" w:cs="Arial"/>
          <w:color w:val="000000" w:themeColor="text1"/>
        </w:rPr>
        <w:t xml:space="preserve"> </w:t>
      </w:r>
      <w:r w:rsidR="00907BE1" w:rsidRPr="00286FE4">
        <w:rPr>
          <w:rFonts w:ascii="Arial" w:hAnsi="Arial" w:cs="Arial"/>
          <w:color w:val="000000" w:themeColor="text1"/>
        </w:rPr>
        <w:t xml:space="preserve">los </w:t>
      </w:r>
      <w:r w:rsidR="00DA4C93" w:rsidRPr="00286FE4">
        <w:rPr>
          <w:rFonts w:ascii="Arial" w:hAnsi="Arial" w:cs="Arial"/>
          <w:color w:val="000000" w:themeColor="text1"/>
        </w:rPr>
        <w:t>procedimientos que adopta una cooperativa para obtener información confiable, salvaguardar su</w:t>
      </w:r>
      <w:r w:rsidR="00426605" w:rsidRPr="00286FE4">
        <w:rPr>
          <w:rFonts w:ascii="Arial" w:hAnsi="Arial" w:cs="Arial"/>
          <w:color w:val="000000" w:themeColor="text1"/>
        </w:rPr>
        <w:t xml:space="preserve">s bienes, promover </w:t>
      </w:r>
      <w:r w:rsidR="00DA4C93" w:rsidRPr="00286FE4">
        <w:rPr>
          <w:rFonts w:ascii="Arial" w:hAnsi="Arial" w:cs="Arial"/>
          <w:color w:val="000000" w:themeColor="text1"/>
        </w:rPr>
        <w:t>la eficiencia y eficacia de sus operaciones,</w:t>
      </w:r>
      <w:r w:rsidR="00506EE5">
        <w:rPr>
          <w:rFonts w:ascii="Arial" w:hAnsi="Arial" w:cs="Arial"/>
          <w:color w:val="000000" w:themeColor="text1"/>
        </w:rPr>
        <w:t xml:space="preserve"> </w:t>
      </w:r>
      <w:r w:rsidR="00DA4C93" w:rsidRPr="00286FE4">
        <w:rPr>
          <w:rFonts w:ascii="Arial" w:hAnsi="Arial" w:cs="Arial"/>
          <w:color w:val="000000" w:themeColor="text1"/>
        </w:rPr>
        <w:t xml:space="preserve">la adhesión a sus políticas </w:t>
      </w:r>
      <w:r w:rsidR="00426605" w:rsidRPr="00286FE4">
        <w:rPr>
          <w:rFonts w:ascii="Arial" w:hAnsi="Arial" w:cs="Arial"/>
          <w:color w:val="000000" w:themeColor="text1"/>
        </w:rPr>
        <w:t>internas</w:t>
      </w:r>
      <w:r w:rsidR="00DA4C93" w:rsidRPr="00286FE4">
        <w:rPr>
          <w:rFonts w:ascii="Arial" w:hAnsi="Arial" w:cs="Arial"/>
          <w:color w:val="000000" w:themeColor="text1"/>
        </w:rPr>
        <w:t xml:space="preserve"> y el cumplimiento </w:t>
      </w:r>
      <w:r w:rsidR="00426605" w:rsidRPr="00286FE4">
        <w:rPr>
          <w:rFonts w:ascii="Arial" w:hAnsi="Arial" w:cs="Arial"/>
          <w:color w:val="000000" w:themeColor="text1"/>
        </w:rPr>
        <w:t>de la ley y las normas que la regulan.</w:t>
      </w:r>
    </w:p>
    <w:p w:rsidR="00011A7B" w:rsidRPr="00286FE4" w:rsidRDefault="00011A7B" w:rsidP="004428F4">
      <w:pPr>
        <w:spacing w:before="100" w:beforeAutospacing="1" w:after="100" w:afterAutospacing="1"/>
        <w:contextualSpacing/>
        <w:jc w:val="both"/>
        <w:rPr>
          <w:rFonts w:ascii="Arial" w:hAnsi="Arial" w:cs="Arial"/>
          <w:color w:val="000000" w:themeColor="text1"/>
        </w:rPr>
      </w:pPr>
    </w:p>
    <w:p w:rsidR="00550410" w:rsidRPr="00286FE4" w:rsidRDefault="00550410" w:rsidP="004428F4">
      <w:pPr>
        <w:spacing w:before="100" w:beforeAutospacing="1" w:after="100" w:afterAutospacing="1"/>
        <w:contextualSpacing/>
        <w:jc w:val="both"/>
        <w:rPr>
          <w:rFonts w:ascii="Arial" w:hAnsi="Arial" w:cs="Arial"/>
          <w:color w:val="000000" w:themeColor="text1"/>
        </w:rPr>
      </w:pPr>
      <w:r w:rsidRPr="00286FE4">
        <w:rPr>
          <w:rFonts w:ascii="Arial" w:hAnsi="Arial" w:cs="Arial"/>
          <w:color w:val="000000" w:themeColor="text1"/>
        </w:rPr>
        <w:t xml:space="preserve">COSO define al control interno como “…un proceso llevado a cabo por el consejo de administración, la direccion y el resto de personal de una entidad, diseñado con el objeto de prorpocionar un grado de </w:t>
      </w:r>
      <w:r w:rsidRPr="00506EE5">
        <w:rPr>
          <w:rFonts w:ascii="Arial" w:hAnsi="Arial" w:cs="Arial"/>
          <w:b/>
          <w:color w:val="000000" w:themeColor="text1"/>
        </w:rPr>
        <w:t>seguridad razonable</w:t>
      </w:r>
      <w:r w:rsidRPr="00286FE4">
        <w:rPr>
          <w:rFonts w:ascii="Arial" w:hAnsi="Arial" w:cs="Arial"/>
          <w:color w:val="000000" w:themeColor="text1"/>
        </w:rPr>
        <w:t xml:space="preserve"> en cuanto a la consecución de objetivos relacionados con las operaciones, la información y el cumplimiento.”</w:t>
      </w:r>
    </w:p>
    <w:p w:rsidR="004428F4" w:rsidRPr="00286FE4" w:rsidRDefault="004428F4" w:rsidP="004428F4">
      <w:pPr>
        <w:spacing w:before="100" w:beforeAutospacing="1" w:after="100" w:afterAutospacing="1"/>
        <w:contextualSpacing/>
        <w:jc w:val="both"/>
        <w:rPr>
          <w:rFonts w:ascii="Arial" w:hAnsi="Arial" w:cs="Arial"/>
          <w:color w:val="000000" w:themeColor="text1"/>
        </w:rPr>
      </w:pPr>
    </w:p>
    <w:p w:rsidR="00AA1050" w:rsidRPr="00286FE4" w:rsidRDefault="00550410" w:rsidP="004428F4">
      <w:pPr>
        <w:spacing w:before="100" w:beforeAutospacing="1" w:after="100" w:afterAutospacing="1"/>
        <w:contextualSpacing/>
        <w:jc w:val="both"/>
        <w:rPr>
          <w:rFonts w:ascii="Arial" w:hAnsi="Arial" w:cs="Arial"/>
          <w:color w:val="000000" w:themeColor="text1"/>
        </w:rPr>
      </w:pPr>
      <w:r w:rsidRPr="00286FE4">
        <w:rPr>
          <w:rFonts w:ascii="Arial" w:hAnsi="Arial" w:cs="Arial"/>
          <w:color w:val="000000" w:themeColor="text1"/>
        </w:rPr>
        <w:t>Bajo este puto de vista, nuestra metodologìa se basa en el análisis y evaluación de los cinco componentes del control interno: Ambiente de Control; Evaluación de Riesgos; Actividades de Control; Información y Comunicación; y, Actividades de Monitoreo</w:t>
      </w:r>
      <w:r w:rsidR="007B28FC" w:rsidRPr="00286FE4">
        <w:rPr>
          <w:rFonts w:ascii="Arial" w:hAnsi="Arial" w:cs="Arial"/>
          <w:color w:val="000000" w:themeColor="text1"/>
        </w:rPr>
        <w:t>,</w:t>
      </w:r>
      <w:r w:rsidRPr="00286FE4">
        <w:rPr>
          <w:rFonts w:ascii="Arial" w:hAnsi="Arial" w:cs="Arial"/>
          <w:color w:val="000000" w:themeColor="text1"/>
        </w:rPr>
        <w:t xml:space="preserve"> lo que nos permite diseñar un proceso de control interno que se ajuste a las necesidades espec</w:t>
      </w:r>
      <w:r w:rsidR="00BC5DCD" w:rsidRPr="00286FE4">
        <w:rPr>
          <w:rFonts w:ascii="Arial" w:hAnsi="Arial" w:cs="Arial"/>
          <w:color w:val="000000" w:themeColor="text1"/>
        </w:rPr>
        <w:t>í</w:t>
      </w:r>
      <w:r w:rsidRPr="00286FE4">
        <w:rPr>
          <w:rFonts w:ascii="Arial" w:hAnsi="Arial" w:cs="Arial"/>
          <w:color w:val="000000" w:themeColor="text1"/>
        </w:rPr>
        <w:t>ficas de cada cooperativa.</w:t>
      </w:r>
    </w:p>
    <w:p w:rsidR="004428F4" w:rsidRPr="00286FE4" w:rsidRDefault="004428F4" w:rsidP="004428F4">
      <w:pPr>
        <w:spacing w:before="100" w:beforeAutospacing="1" w:after="100" w:afterAutospacing="1"/>
        <w:contextualSpacing/>
        <w:jc w:val="both"/>
        <w:rPr>
          <w:rFonts w:ascii="Arial" w:hAnsi="Arial" w:cs="Arial"/>
          <w:color w:val="000000" w:themeColor="text1"/>
        </w:rPr>
      </w:pPr>
    </w:p>
    <w:p w:rsidR="00907BE1" w:rsidRPr="00286FE4" w:rsidRDefault="00907BE1" w:rsidP="004428F4">
      <w:pPr>
        <w:spacing w:before="100" w:beforeAutospacing="1" w:after="100" w:afterAutospacing="1"/>
        <w:contextualSpacing/>
        <w:jc w:val="both"/>
        <w:rPr>
          <w:rFonts w:ascii="Arial" w:hAnsi="Arial" w:cs="Arial"/>
          <w:color w:val="000000" w:themeColor="text1"/>
        </w:rPr>
      </w:pPr>
      <w:r w:rsidRPr="00286FE4">
        <w:rPr>
          <w:rFonts w:ascii="Arial" w:hAnsi="Arial" w:cs="Arial"/>
          <w:color w:val="000000" w:themeColor="text1"/>
        </w:rPr>
        <w:t xml:space="preserve">La evaluación de los riesgos permite la identificación, medición, análisis, tratamiento, comunicación y monitoreo de los riesgos </w:t>
      </w:r>
      <w:r w:rsidR="00BC5DCD" w:rsidRPr="00286FE4">
        <w:rPr>
          <w:rFonts w:ascii="Arial" w:hAnsi="Arial" w:cs="Arial"/>
          <w:color w:val="000000" w:themeColor="text1"/>
        </w:rPr>
        <w:t xml:space="preserve">inherentes al </w:t>
      </w:r>
      <w:r w:rsidRPr="00286FE4">
        <w:rPr>
          <w:rFonts w:ascii="Arial" w:hAnsi="Arial" w:cs="Arial"/>
          <w:color w:val="000000" w:themeColor="text1"/>
        </w:rPr>
        <w:t xml:space="preserve">negocio, con el objetivo de preservar la </w:t>
      </w:r>
      <w:r w:rsidR="00BC5DCD" w:rsidRPr="00286FE4">
        <w:rPr>
          <w:rFonts w:ascii="Arial" w:hAnsi="Arial" w:cs="Arial"/>
          <w:color w:val="000000" w:themeColor="text1"/>
        </w:rPr>
        <w:t>eficacia,</w:t>
      </w:r>
      <w:r w:rsidR="004B24E9">
        <w:rPr>
          <w:rFonts w:ascii="Arial" w:hAnsi="Arial" w:cs="Arial"/>
          <w:color w:val="000000" w:themeColor="text1"/>
        </w:rPr>
        <w:t xml:space="preserve"> </w:t>
      </w:r>
      <w:r w:rsidR="00BC5DCD" w:rsidRPr="00286FE4">
        <w:rPr>
          <w:rFonts w:ascii="Arial" w:hAnsi="Arial" w:cs="Arial"/>
          <w:color w:val="000000" w:themeColor="text1"/>
        </w:rPr>
        <w:t xml:space="preserve">eficiencia y </w:t>
      </w:r>
      <w:r w:rsidRPr="00286FE4">
        <w:rPr>
          <w:rFonts w:ascii="Arial" w:hAnsi="Arial" w:cs="Arial"/>
          <w:color w:val="000000" w:themeColor="text1"/>
        </w:rPr>
        <w:t>efectividad de la gestión</w:t>
      </w:r>
      <w:r w:rsidR="00BC5DCD" w:rsidRPr="00286FE4">
        <w:rPr>
          <w:rFonts w:ascii="Arial" w:hAnsi="Arial" w:cs="Arial"/>
          <w:color w:val="000000" w:themeColor="text1"/>
        </w:rPr>
        <w:t>, así como</w:t>
      </w:r>
      <w:r w:rsidRPr="00286FE4">
        <w:rPr>
          <w:rFonts w:ascii="Arial" w:hAnsi="Arial" w:cs="Arial"/>
          <w:color w:val="000000" w:themeColor="text1"/>
        </w:rPr>
        <w:t xml:space="preserve"> la capacidad operativa de la org</w:t>
      </w:r>
      <w:r w:rsidR="00BC5DCD" w:rsidRPr="00286FE4">
        <w:rPr>
          <w:rFonts w:ascii="Arial" w:hAnsi="Arial" w:cs="Arial"/>
          <w:color w:val="000000" w:themeColor="text1"/>
        </w:rPr>
        <w:t>a</w:t>
      </w:r>
      <w:r w:rsidRPr="00286FE4">
        <w:rPr>
          <w:rFonts w:ascii="Arial" w:hAnsi="Arial" w:cs="Arial"/>
          <w:color w:val="000000" w:themeColor="text1"/>
        </w:rPr>
        <w:t xml:space="preserve">nización, </w:t>
      </w:r>
      <w:r w:rsidR="00BC5DCD" w:rsidRPr="00286FE4">
        <w:rPr>
          <w:rFonts w:ascii="Arial" w:hAnsi="Arial" w:cs="Arial"/>
          <w:color w:val="000000" w:themeColor="text1"/>
        </w:rPr>
        <w:t>para</w:t>
      </w:r>
      <w:r w:rsidRPr="00286FE4">
        <w:rPr>
          <w:rFonts w:ascii="Arial" w:hAnsi="Arial" w:cs="Arial"/>
          <w:color w:val="000000" w:themeColor="text1"/>
        </w:rPr>
        <w:t xml:space="preserve"> salvaguarda</w:t>
      </w:r>
      <w:r w:rsidR="00BC5DCD" w:rsidRPr="00286FE4">
        <w:rPr>
          <w:rFonts w:ascii="Arial" w:hAnsi="Arial" w:cs="Arial"/>
          <w:color w:val="000000" w:themeColor="text1"/>
        </w:rPr>
        <w:t>r</w:t>
      </w:r>
      <w:r w:rsidRPr="00286FE4">
        <w:rPr>
          <w:rFonts w:ascii="Arial" w:hAnsi="Arial" w:cs="Arial"/>
          <w:color w:val="000000" w:themeColor="text1"/>
        </w:rPr>
        <w:t xml:space="preserve"> los recursos que administra del público.</w:t>
      </w:r>
    </w:p>
    <w:p w:rsidR="004428F4" w:rsidRPr="00286FE4" w:rsidRDefault="004428F4" w:rsidP="004428F4">
      <w:pPr>
        <w:spacing w:before="100" w:beforeAutospacing="1" w:after="100" w:afterAutospacing="1"/>
        <w:contextualSpacing/>
        <w:jc w:val="both"/>
        <w:rPr>
          <w:rFonts w:ascii="Arial" w:hAnsi="Arial" w:cs="Arial"/>
          <w:color w:val="000000" w:themeColor="text1"/>
        </w:rPr>
      </w:pPr>
    </w:p>
    <w:p w:rsidR="00907BE1" w:rsidRPr="00286FE4" w:rsidRDefault="00907BE1" w:rsidP="004428F4">
      <w:pPr>
        <w:spacing w:before="100" w:beforeAutospacing="1" w:after="100" w:afterAutospacing="1"/>
        <w:contextualSpacing/>
        <w:jc w:val="both"/>
        <w:rPr>
          <w:rFonts w:ascii="Arial" w:hAnsi="Arial" w:cs="Arial"/>
          <w:color w:val="000000" w:themeColor="text1"/>
        </w:rPr>
      </w:pPr>
      <w:r w:rsidRPr="00286FE4">
        <w:rPr>
          <w:rFonts w:ascii="Arial" w:hAnsi="Arial" w:cs="Arial"/>
          <w:color w:val="000000" w:themeColor="text1"/>
        </w:rPr>
        <w:t>Se entiende por administración integral de riesgos, al conjunto de objet</w:t>
      </w:r>
      <w:r w:rsidR="00BC5DCD" w:rsidRPr="00286FE4">
        <w:rPr>
          <w:rFonts w:ascii="Arial" w:hAnsi="Arial" w:cs="Arial"/>
          <w:color w:val="000000" w:themeColor="text1"/>
        </w:rPr>
        <w:t>ivos, políticas, procedimientos y</w:t>
      </w:r>
      <w:r w:rsidRPr="00286FE4">
        <w:rPr>
          <w:rFonts w:ascii="Arial" w:hAnsi="Arial" w:cs="Arial"/>
          <w:color w:val="000000" w:themeColor="text1"/>
        </w:rPr>
        <w:t xml:space="preserve"> metodologías, que se llevan a cabo para identificar, medir, controlar, monitorear, informar y revelar los distintos riesgos</w:t>
      </w:r>
      <w:r w:rsidR="00BC5DCD" w:rsidRPr="00286FE4">
        <w:rPr>
          <w:rFonts w:ascii="Arial" w:hAnsi="Arial" w:cs="Arial"/>
          <w:color w:val="000000" w:themeColor="text1"/>
        </w:rPr>
        <w:t>,</w:t>
      </w:r>
      <w:r w:rsidR="004B24E9">
        <w:rPr>
          <w:rFonts w:ascii="Arial" w:hAnsi="Arial" w:cs="Arial"/>
          <w:color w:val="000000" w:themeColor="text1"/>
        </w:rPr>
        <w:t xml:space="preserve"> </w:t>
      </w:r>
      <w:r w:rsidR="00BC5DCD" w:rsidRPr="00286FE4">
        <w:rPr>
          <w:rFonts w:ascii="Arial" w:hAnsi="Arial" w:cs="Arial"/>
          <w:color w:val="000000" w:themeColor="text1"/>
        </w:rPr>
        <w:t xml:space="preserve">bajo </w:t>
      </w:r>
      <w:r w:rsidRPr="00286FE4">
        <w:rPr>
          <w:rFonts w:ascii="Arial" w:hAnsi="Arial" w:cs="Arial"/>
          <w:color w:val="000000" w:themeColor="text1"/>
        </w:rPr>
        <w:t>un ambiente de Control Interno</w:t>
      </w:r>
      <w:r w:rsidR="00BC5DCD" w:rsidRPr="00286FE4">
        <w:rPr>
          <w:rFonts w:ascii="Arial" w:hAnsi="Arial" w:cs="Arial"/>
          <w:color w:val="000000" w:themeColor="text1"/>
        </w:rPr>
        <w:t xml:space="preserve"> adecuado y</w:t>
      </w:r>
      <w:r w:rsidRPr="00286FE4">
        <w:rPr>
          <w:rFonts w:ascii="Arial" w:hAnsi="Arial" w:cs="Arial"/>
          <w:color w:val="000000" w:themeColor="text1"/>
        </w:rPr>
        <w:t xml:space="preserve"> en cumplimiento de la normativa </w:t>
      </w:r>
      <w:r w:rsidR="00BC5DCD" w:rsidRPr="00286FE4">
        <w:rPr>
          <w:rFonts w:ascii="Arial" w:hAnsi="Arial" w:cs="Arial"/>
          <w:color w:val="000000" w:themeColor="text1"/>
        </w:rPr>
        <w:t>legal vigente.</w:t>
      </w:r>
    </w:p>
    <w:p w:rsidR="004428F4" w:rsidRPr="00286FE4" w:rsidRDefault="004428F4" w:rsidP="004428F4">
      <w:pPr>
        <w:spacing w:before="100" w:beforeAutospacing="1" w:after="100" w:afterAutospacing="1"/>
        <w:contextualSpacing/>
        <w:jc w:val="both"/>
        <w:rPr>
          <w:rFonts w:ascii="Arial" w:hAnsi="Arial" w:cs="Arial"/>
          <w:color w:val="000000" w:themeColor="text1"/>
        </w:rPr>
      </w:pPr>
    </w:p>
    <w:p w:rsidR="00907BE1" w:rsidRPr="00286FE4" w:rsidRDefault="00BC5DCD" w:rsidP="004428F4">
      <w:pPr>
        <w:spacing w:before="100" w:beforeAutospacing="1" w:after="100" w:afterAutospacing="1"/>
        <w:contextualSpacing/>
        <w:jc w:val="both"/>
        <w:rPr>
          <w:rFonts w:ascii="Arial" w:hAnsi="Arial" w:cs="Arial"/>
          <w:color w:val="000000" w:themeColor="text1"/>
        </w:rPr>
      </w:pPr>
      <w:r w:rsidRPr="00286FE4">
        <w:rPr>
          <w:rFonts w:ascii="Arial" w:hAnsi="Arial" w:cs="Arial"/>
          <w:color w:val="000000" w:themeColor="text1"/>
        </w:rPr>
        <w:t>La gestión de riesgos</w:t>
      </w:r>
      <w:r w:rsidR="00907BE1" w:rsidRPr="00286FE4">
        <w:rPr>
          <w:rFonts w:ascii="Arial" w:hAnsi="Arial" w:cs="Arial"/>
          <w:color w:val="000000" w:themeColor="text1"/>
        </w:rPr>
        <w:t xml:space="preserve"> no solo </w:t>
      </w:r>
      <w:r w:rsidRPr="00286FE4">
        <w:rPr>
          <w:rFonts w:ascii="Arial" w:hAnsi="Arial" w:cs="Arial"/>
          <w:color w:val="000000" w:themeColor="text1"/>
        </w:rPr>
        <w:t xml:space="preserve">permite </w:t>
      </w:r>
      <w:r w:rsidR="004B24E9">
        <w:rPr>
          <w:rFonts w:ascii="Arial" w:hAnsi="Arial" w:cs="Arial"/>
          <w:color w:val="000000" w:themeColor="text1"/>
        </w:rPr>
        <w:t>la</w:t>
      </w:r>
      <w:r w:rsidRPr="00286FE4">
        <w:rPr>
          <w:rFonts w:ascii="Arial" w:hAnsi="Arial" w:cs="Arial"/>
          <w:color w:val="000000" w:themeColor="text1"/>
        </w:rPr>
        <w:t xml:space="preserve"> identificación</w:t>
      </w:r>
      <w:r w:rsidR="00907BE1" w:rsidRPr="00286FE4">
        <w:rPr>
          <w:rFonts w:ascii="Arial" w:hAnsi="Arial" w:cs="Arial"/>
          <w:color w:val="000000" w:themeColor="text1"/>
        </w:rPr>
        <w:t xml:space="preserve"> y cuantifica</w:t>
      </w:r>
      <w:r w:rsidRPr="00286FE4">
        <w:rPr>
          <w:rFonts w:ascii="Arial" w:hAnsi="Arial" w:cs="Arial"/>
          <w:color w:val="000000" w:themeColor="text1"/>
        </w:rPr>
        <w:t>ción</w:t>
      </w:r>
      <w:r w:rsidR="004B24E9">
        <w:rPr>
          <w:rFonts w:ascii="Arial" w:hAnsi="Arial" w:cs="Arial"/>
          <w:color w:val="000000" w:themeColor="text1"/>
        </w:rPr>
        <w:t xml:space="preserve"> de los riesgos</w:t>
      </w:r>
      <w:r w:rsidRPr="00286FE4">
        <w:rPr>
          <w:rFonts w:ascii="Arial" w:hAnsi="Arial" w:cs="Arial"/>
          <w:color w:val="000000" w:themeColor="text1"/>
        </w:rPr>
        <w:t>, s</w:t>
      </w:r>
      <w:r w:rsidR="00907BE1" w:rsidRPr="00286FE4">
        <w:rPr>
          <w:rFonts w:ascii="Arial" w:hAnsi="Arial" w:cs="Arial"/>
          <w:color w:val="000000" w:themeColor="text1"/>
        </w:rPr>
        <w:t xml:space="preserve">ino que </w:t>
      </w:r>
      <w:r w:rsidRPr="00286FE4">
        <w:rPr>
          <w:rFonts w:ascii="Arial" w:hAnsi="Arial" w:cs="Arial"/>
          <w:color w:val="000000" w:themeColor="text1"/>
        </w:rPr>
        <w:t>facilita la gestiónd</w:t>
      </w:r>
      <w:r w:rsidR="00907BE1" w:rsidRPr="00286FE4">
        <w:rPr>
          <w:rFonts w:ascii="Arial" w:hAnsi="Arial" w:cs="Arial"/>
          <w:color w:val="000000" w:themeColor="text1"/>
        </w:rPr>
        <w:t>el negocio</w:t>
      </w:r>
      <w:r w:rsidRPr="00286FE4">
        <w:rPr>
          <w:rFonts w:ascii="Arial" w:hAnsi="Arial" w:cs="Arial"/>
          <w:color w:val="000000" w:themeColor="text1"/>
        </w:rPr>
        <w:t>,</w:t>
      </w:r>
      <w:r w:rsidR="00907BE1" w:rsidRPr="00286FE4">
        <w:rPr>
          <w:rFonts w:ascii="Arial" w:hAnsi="Arial" w:cs="Arial"/>
          <w:color w:val="000000" w:themeColor="text1"/>
        </w:rPr>
        <w:t xml:space="preserve"> maximizando la creación de valor, sin distraer</w:t>
      </w:r>
      <w:r w:rsidRPr="00286FE4">
        <w:rPr>
          <w:rFonts w:ascii="Arial" w:hAnsi="Arial" w:cs="Arial"/>
          <w:color w:val="000000" w:themeColor="text1"/>
        </w:rPr>
        <w:t xml:space="preserve"> a la administración</w:t>
      </w:r>
      <w:r w:rsidR="00907BE1" w:rsidRPr="00286FE4">
        <w:rPr>
          <w:rFonts w:ascii="Arial" w:hAnsi="Arial" w:cs="Arial"/>
          <w:color w:val="000000" w:themeColor="text1"/>
        </w:rPr>
        <w:t xml:space="preserve"> en </w:t>
      </w:r>
      <w:r w:rsidR="00075CF1" w:rsidRPr="00286FE4">
        <w:rPr>
          <w:rFonts w:ascii="Arial" w:hAnsi="Arial" w:cs="Arial"/>
          <w:color w:val="000000" w:themeColor="text1"/>
        </w:rPr>
        <w:t>la solu</w:t>
      </w:r>
      <w:r w:rsidRPr="00286FE4">
        <w:rPr>
          <w:rFonts w:ascii="Arial" w:hAnsi="Arial" w:cs="Arial"/>
          <w:color w:val="000000" w:themeColor="text1"/>
        </w:rPr>
        <w:t>ción de</w:t>
      </w:r>
      <w:r w:rsidR="00907BE1" w:rsidRPr="00286FE4">
        <w:rPr>
          <w:rFonts w:ascii="Arial" w:hAnsi="Arial" w:cs="Arial"/>
          <w:color w:val="000000" w:themeColor="text1"/>
        </w:rPr>
        <w:t xml:space="preserve"> problemas previsibles.</w:t>
      </w:r>
    </w:p>
    <w:p w:rsidR="004428F4" w:rsidRPr="00286FE4" w:rsidRDefault="004428F4" w:rsidP="004428F4">
      <w:pPr>
        <w:spacing w:before="100" w:beforeAutospacing="1" w:after="100" w:afterAutospacing="1"/>
        <w:contextualSpacing/>
        <w:jc w:val="both"/>
        <w:rPr>
          <w:rFonts w:ascii="Arial" w:hAnsi="Arial" w:cs="Arial"/>
          <w:color w:val="000000" w:themeColor="text1"/>
        </w:rPr>
      </w:pPr>
    </w:p>
    <w:p w:rsidR="00907BE1" w:rsidRPr="00286FE4" w:rsidRDefault="00907BE1" w:rsidP="004428F4">
      <w:pPr>
        <w:spacing w:before="100" w:beforeAutospacing="1" w:after="100" w:afterAutospacing="1"/>
        <w:contextualSpacing/>
        <w:jc w:val="both"/>
        <w:rPr>
          <w:rFonts w:ascii="Arial" w:hAnsi="Arial" w:cs="Arial"/>
          <w:color w:val="000000" w:themeColor="text1"/>
        </w:rPr>
      </w:pPr>
      <w:r w:rsidRPr="00286FE4">
        <w:rPr>
          <w:rFonts w:ascii="Arial" w:hAnsi="Arial" w:cs="Arial"/>
          <w:color w:val="000000" w:themeColor="text1"/>
        </w:rPr>
        <w:t xml:space="preserve">El manejo del riesgo permite </w:t>
      </w:r>
      <w:r w:rsidR="00BC5DCD" w:rsidRPr="00286FE4">
        <w:rPr>
          <w:rFonts w:ascii="Arial" w:hAnsi="Arial" w:cs="Arial"/>
          <w:color w:val="000000" w:themeColor="text1"/>
        </w:rPr>
        <w:t xml:space="preserve">que la entidad </w:t>
      </w:r>
      <w:r w:rsidR="007E11B6" w:rsidRPr="00286FE4">
        <w:rPr>
          <w:rFonts w:ascii="Arial" w:hAnsi="Arial" w:cs="Arial"/>
          <w:color w:val="000000" w:themeColor="text1"/>
        </w:rPr>
        <w:t xml:space="preserve">sea consciente del </w:t>
      </w:r>
      <w:r w:rsidRPr="00286FE4">
        <w:rPr>
          <w:rFonts w:ascii="Arial" w:hAnsi="Arial" w:cs="Arial"/>
          <w:color w:val="000000" w:themeColor="text1"/>
        </w:rPr>
        <w:t>nivel de</w:t>
      </w:r>
      <w:r w:rsidR="00BC5DCD" w:rsidRPr="00286FE4">
        <w:rPr>
          <w:rFonts w:ascii="Arial" w:hAnsi="Arial" w:cs="Arial"/>
          <w:color w:val="000000" w:themeColor="text1"/>
        </w:rPr>
        <w:t xml:space="preserve"> exposición que est</w:t>
      </w:r>
      <w:r w:rsidR="007E11B6" w:rsidRPr="00286FE4">
        <w:rPr>
          <w:rFonts w:ascii="Arial" w:hAnsi="Arial" w:cs="Arial"/>
          <w:color w:val="000000" w:themeColor="text1"/>
        </w:rPr>
        <w:t>á</w:t>
      </w:r>
      <w:r w:rsidR="00BC5DCD" w:rsidRPr="00286FE4">
        <w:rPr>
          <w:rFonts w:ascii="Arial" w:hAnsi="Arial" w:cs="Arial"/>
          <w:color w:val="000000" w:themeColor="text1"/>
        </w:rPr>
        <w:t xml:space="preserve"> dispuest</w:t>
      </w:r>
      <w:r w:rsidR="007E11B6" w:rsidRPr="00286FE4">
        <w:rPr>
          <w:rFonts w:ascii="Arial" w:hAnsi="Arial" w:cs="Arial"/>
          <w:color w:val="000000" w:themeColor="text1"/>
        </w:rPr>
        <w:t>a</w:t>
      </w:r>
      <w:r w:rsidR="00BC5DCD" w:rsidRPr="00286FE4">
        <w:rPr>
          <w:rFonts w:ascii="Arial" w:hAnsi="Arial" w:cs="Arial"/>
          <w:color w:val="000000" w:themeColor="text1"/>
        </w:rPr>
        <w:t xml:space="preserve"> a asumir</w:t>
      </w:r>
      <w:r w:rsidR="007E11B6" w:rsidRPr="00286FE4">
        <w:rPr>
          <w:rFonts w:ascii="Arial" w:hAnsi="Arial" w:cs="Arial"/>
          <w:color w:val="000000" w:themeColor="text1"/>
        </w:rPr>
        <w:t>,</w:t>
      </w:r>
      <w:r w:rsidR="004B24E9">
        <w:rPr>
          <w:rFonts w:ascii="Arial" w:hAnsi="Arial" w:cs="Arial"/>
          <w:color w:val="000000" w:themeColor="text1"/>
        </w:rPr>
        <w:t xml:space="preserve"> </w:t>
      </w:r>
      <w:r w:rsidR="007E11B6" w:rsidRPr="00286FE4">
        <w:rPr>
          <w:rFonts w:ascii="Arial" w:hAnsi="Arial" w:cs="Arial"/>
          <w:color w:val="000000" w:themeColor="text1"/>
        </w:rPr>
        <w:t xml:space="preserve">lo que le permite </w:t>
      </w:r>
      <w:r w:rsidR="00BC5DCD" w:rsidRPr="00286FE4">
        <w:rPr>
          <w:rFonts w:ascii="Arial" w:hAnsi="Arial" w:cs="Arial"/>
          <w:color w:val="000000" w:themeColor="text1"/>
        </w:rPr>
        <w:t xml:space="preserve">determinar </w:t>
      </w:r>
      <w:r w:rsidR="007E11B6" w:rsidRPr="00286FE4">
        <w:rPr>
          <w:rFonts w:ascii="Arial" w:hAnsi="Arial" w:cs="Arial"/>
          <w:color w:val="000000" w:themeColor="text1"/>
        </w:rPr>
        <w:t>la</w:t>
      </w:r>
      <w:r w:rsidRPr="00286FE4">
        <w:rPr>
          <w:rFonts w:ascii="Arial" w:hAnsi="Arial" w:cs="Arial"/>
          <w:color w:val="000000" w:themeColor="text1"/>
        </w:rPr>
        <w:t xml:space="preserve"> rentabilidad que </w:t>
      </w:r>
      <w:r w:rsidR="00BC5DCD" w:rsidRPr="00286FE4">
        <w:rPr>
          <w:rFonts w:ascii="Arial" w:hAnsi="Arial" w:cs="Arial"/>
          <w:color w:val="000000" w:themeColor="text1"/>
        </w:rPr>
        <w:t>espera obtener</w:t>
      </w:r>
      <w:r w:rsidRPr="00286FE4">
        <w:rPr>
          <w:rFonts w:ascii="Arial" w:hAnsi="Arial" w:cs="Arial"/>
          <w:color w:val="000000" w:themeColor="text1"/>
        </w:rPr>
        <w:t>, eliminando actividades q</w:t>
      </w:r>
      <w:r w:rsidR="00BC5DCD" w:rsidRPr="00286FE4">
        <w:rPr>
          <w:rFonts w:ascii="Arial" w:hAnsi="Arial" w:cs="Arial"/>
          <w:color w:val="000000" w:themeColor="text1"/>
        </w:rPr>
        <w:t>ue no generen el adecuado valor.</w:t>
      </w:r>
    </w:p>
    <w:p w:rsidR="004428F4" w:rsidRPr="00286FE4" w:rsidRDefault="004428F4" w:rsidP="004428F4">
      <w:pPr>
        <w:spacing w:before="100" w:beforeAutospacing="1" w:after="100" w:afterAutospacing="1"/>
        <w:contextualSpacing/>
        <w:jc w:val="both"/>
        <w:rPr>
          <w:rFonts w:ascii="Arial" w:hAnsi="Arial" w:cs="Arial"/>
          <w:color w:val="000000" w:themeColor="text1"/>
        </w:rPr>
      </w:pPr>
    </w:p>
    <w:p w:rsidR="007B28FC" w:rsidRPr="00286FE4" w:rsidRDefault="00907BE1" w:rsidP="004428F4">
      <w:pPr>
        <w:spacing w:before="100" w:beforeAutospacing="1" w:after="100" w:afterAutospacing="1"/>
        <w:contextualSpacing/>
        <w:jc w:val="both"/>
        <w:rPr>
          <w:rFonts w:ascii="Arial" w:hAnsi="Arial" w:cs="Arial"/>
          <w:color w:val="000000" w:themeColor="text1"/>
        </w:rPr>
      </w:pPr>
      <w:r w:rsidRPr="00286FE4">
        <w:rPr>
          <w:rFonts w:ascii="Arial" w:hAnsi="Arial" w:cs="Arial"/>
          <w:color w:val="000000" w:themeColor="text1"/>
        </w:rPr>
        <w:lastRenderedPageBreak/>
        <w:t>Finalmente</w:t>
      </w:r>
      <w:r w:rsidR="007E11B6" w:rsidRPr="00286FE4">
        <w:rPr>
          <w:rFonts w:ascii="Arial" w:hAnsi="Arial" w:cs="Arial"/>
          <w:color w:val="000000" w:themeColor="text1"/>
        </w:rPr>
        <w:t>,</w:t>
      </w:r>
      <w:r w:rsidRPr="00286FE4">
        <w:rPr>
          <w:rFonts w:ascii="Arial" w:hAnsi="Arial" w:cs="Arial"/>
          <w:color w:val="000000" w:themeColor="text1"/>
        </w:rPr>
        <w:t xml:space="preserve"> la gestión de riesgo</w:t>
      </w:r>
      <w:r w:rsidR="007E11B6" w:rsidRPr="00286FE4">
        <w:rPr>
          <w:rFonts w:ascii="Arial" w:hAnsi="Arial" w:cs="Arial"/>
          <w:color w:val="000000" w:themeColor="text1"/>
        </w:rPr>
        <w:t>s</w:t>
      </w:r>
      <w:r w:rsidRPr="00286FE4">
        <w:rPr>
          <w:rFonts w:ascii="Arial" w:hAnsi="Arial" w:cs="Arial"/>
          <w:color w:val="000000" w:themeColor="text1"/>
        </w:rPr>
        <w:t xml:space="preserve"> permite </w:t>
      </w:r>
      <w:r w:rsidR="007E11B6" w:rsidRPr="00286FE4">
        <w:rPr>
          <w:rFonts w:ascii="Arial" w:hAnsi="Arial" w:cs="Arial"/>
          <w:color w:val="000000" w:themeColor="text1"/>
        </w:rPr>
        <w:t xml:space="preserve">que el Consejo de Administración de una cooperativa, </w:t>
      </w:r>
      <w:r w:rsidRPr="00286FE4">
        <w:rPr>
          <w:rFonts w:ascii="Arial" w:hAnsi="Arial" w:cs="Arial"/>
          <w:color w:val="000000" w:themeColor="text1"/>
        </w:rPr>
        <w:t>tom</w:t>
      </w:r>
      <w:r w:rsidR="007E11B6" w:rsidRPr="00286FE4">
        <w:rPr>
          <w:rFonts w:ascii="Arial" w:hAnsi="Arial" w:cs="Arial"/>
          <w:color w:val="000000" w:themeColor="text1"/>
        </w:rPr>
        <w:t>e</w:t>
      </w:r>
      <w:r w:rsidRPr="00286FE4">
        <w:rPr>
          <w:rFonts w:ascii="Arial" w:hAnsi="Arial" w:cs="Arial"/>
          <w:color w:val="000000" w:themeColor="text1"/>
        </w:rPr>
        <w:t xml:space="preserve"> decisiones con conocimiento del riesgo</w:t>
      </w:r>
      <w:r w:rsidR="007E11B6" w:rsidRPr="00286FE4">
        <w:rPr>
          <w:rFonts w:ascii="Arial" w:hAnsi="Arial" w:cs="Arial"/>
          <w:color w:val="000000" w:themeColor="text1"/>
        </w:rPr>
        <w:t xml:space="preserve"> asumido</w:t>
      </w:r>
      <w:r w:rsidRPr="00286FE4">
        <w:rPr>
          <w:rFonts w:ascii="Arial" w:hAnsi="Arial" w:cs="Arial"/>
          <w:color w:val="000000" w:themeColor="text1"/>
        </w:rPr>
        <w:t xml:space="preserve"> y no basad</w:t>
      </w:r>
      <w:r w:rsidR="007E11B6" w:rsidRPr="00286FE4">
        <w:rPr>
          <w:rFonts w:ascii="Arial" w:hAnsi="Arial" w:cs="Arial"/>
          <w:color w:val="000000" w:themeColor="text1"/>
        </w:rPr>
        <w:t>a</w:t>
      </w:r>
      <w:r w:rsidRPr="00286FE4">
        <w:rPr>
          <w:rFonts w:ascii="Arial" w:hAnsi="Arial" w:cs="Arial"/>
          <w:color w:val="000000" w:themeColor="text1"/>
        </w:rPr>
        <w:t>s en el azar de los eventos</w:t>
      </w:r>
      <w:r w:rsidR="007E11B6" w:rsidRPr="00286FE4">
        <w:rPr>
          <w:rFonts w:ascii="Arial" w:hAnsi="Arial" w:cs="Arial"/>
          <w:color w:val="000000" w:themeColor="text1"/>
        </w:rPr>
        <w:t>.</w:t>
      </w:r>
    </w:p>
    <w:p w:rsidR="004428F4" w:rsidRPr="00286FE4" w:rsidRDefault="004428F4" w:rsidP="004428F4">
      <w:pPr>
        <w:spacing w:before="100" w:beforeAutospacing="1" w:after="100" w:afterAutospacing="1"/>
        <w:contextualSpacing/>
        <w:jc w:val="both"/>
        <w:rPr>
          <w:rFonts w:ascii="Arial" w:hAnsi="Arial" w:cs="Arial"/>
          <w:b/>
          <w:color w:val="000000" w:themeColor="text1"/>
        </w:rPr>
      </w:pPr>
    </w:p>
    <w:p w:rsidR="007E11B6" w:rsidRPr="00286FE4" w:rsidRDefault="007E11B6" w:rsidP="004428F4">
      <w:pPr>
        <w:spacing w:before="100" w:beforeAutospacing="1" w:after="100" w:afterAutospacing="1"/>
        <w:contextualSpacing/>
        <w:jc w:val="both"/>
        <w:rPr>
          <w:rFonts w:ascii="Arial" w:hAnsi="Arial" w:cs="Arial"/>
          <w:i/>
          <w:color w:val="000000" w:themeColor="text1"/>
        </w:rPr>
      </w:pPr>
      <w:r w:rsidRPr="00286FE4">
        <w:rPr>
          <w:rFonts w:ascii="Arial" w:hAnsi="Arial" w:cs="Arial"/>
          <w:b/>
          <w:color w:val="000000" w:themeColor="text1"/>
        </w:rPr>
        <w:t>E</w:t>
      </w:r>
      <w:r w:rsidR="004428F4" w:rsidRPr="00286FE4">
        <w:rPr>
          <w:rFonts w:ascii="Arial" w:hAnsi="Arial" w:cs="Arial"/>
          <w:b/>
          <w:color w:val="000000" w:themeColor="text1"/>
        </w:rPr>
        <w:t xml:space="preserve">valuación del Gobierno </w:t>
      </w:r>
      <w:proofErr w:type="gramStart"/>
      <w:r w:rsidR="004428F4" w:rsidRPr="00286FE4">
        <w:rPr>
          <w:rFonts w:ascii="Arial" w:hAnsi="Arial" w:cs="Arial"/>
          <w:b/>
          <w:color w:val="000000" w:themeColor="text1"/>
        </w:rPr>
        <w:t>Cooperativo</w:t>
      </w:r>
      <w:r w:rsidR="00BD0185" w:rsidRPr="00286FE4">
        <w:rPr>
          <w:rFonts w:ascii="Arial" w:hAnsi="Arial" w:cs="Arial"/>
          <w:b/>
          <w:color w:val="000000" w:themeColor="text1"/>
        </w:rPr>
        <w:t>.-</w:t>
      </w:r>
      <w:proofErr w:type="gramEnd"/>
      <w:r w:rsidR="00BD0185" w:rsidRPr="00286FE4">
        <w:rPr>
          <w:rFonts w:ascii="Arial" w:hAnsi="Arial" w:cs="Arial"/>
          <w:b/>
          <w:color w:val="000000" w:themeColor="text1"/>
        </w:rPr>
        <w:t xml:space="preserve"> </w:t>
      </w:r>
      <w:r w:rsidR="00BD0185" w:rsidRPr="00286FE4">
        <w:rPr>
          <w:rFonts w:ascii="Arial" w:hAnsi="Arial" w:cs="Arial"/>
          <w:color w:val="000000" w:themeColor="text1"/>
        </w:rPr>
        <w:t>De acuerdo con los Principios de Gobierno Corporativo emitidos por la OCDE en 2004</w:t>
      </w:r>
      <w:r w:rsidR="00075CF1" w:rsidRPr="00286FE4">
        <w:rPr>
          <w:rFonts w:ascii="Arial" w:hAnsi="Arial" w:cs="Arial"/>
          <w:color w:val="000000" w:themeColor="text1"/>
        </w:rPr>
        <w:t xml:space="preserve">, </w:t>
      </w:r>
      <w:r w:rsidR="00BD0185" w:rsidRPr="00286FE4">
        <w:rPr>
          <w:rFonts w:ascii="Arial" w:hAnsi="Arial" w:cs="Arial"/>
          <w:i/>
          <w:color w:val="000000" w:themeColor="text1"/>
        </w:rPr>
        <w:t>"El gobierno corporativo constituye un elemento clave para aumentar la eficacia económica y potenciar el crecimiento, así como para fomentar la confianza de los inversores. El gobierno corporativo abarca toda una serie de relaciones entre el cuerpo directivo de una empresa, su Consejo, sus accionistas y otras partes interesadas. El gobierno corporativo también proporciona una estructura para el establecimiento de objetivos por parte de la empresa, y determina los medios que pueden utilizarse para alcanzar dichos objetivos y para supervisar su cumplimiento.”</w:t>
      </w:r>
    </w:p>
    <w:p w:rsidR="004428F4" w:rsidRPr="00286FE4" w:rsidRDefault="004428F4" w:rsidP="004428F4">
      <w:pPr>
        <w:spacing w:before="100" w:beforeAutospacing="1" w:after="100" w:afterAutospacing="1"/>
        <w:contextualSpacing/>
        <w:jc w:val="both"/>
        <w:rPr>
          <w:rFonts w:ascii="Arial" w:hAnsi="Arial" w:cs="Arial"/>
          <w:color w:val="000000" w:themeColor="text1"/>
        </w:rPr>
      </w:pPr>
    </w:p>
    <w:p w:rsidR="00BD0185" w:rsidRPr="00FD25C3" w:rsidRDefault="00BD0185" w:rsidP="004428F4">
      <w:pPr>
        <w:spacing w:before="100" w:beforeAutospacing="1" w:after="100" w:afterAutospacing="1"/>
        <w:contextualSpacing/>
        <w:jc w:val="both"/>
        <w:rPr>
          <w:rFonts w:ascii="Arial" w:hAnsi="Arial" w:cs="Arial"/>
        </w:rPr>
      </w:pPr>
      <w:r w:rsidRPr="00286FE4">
        <w:rPr>
          <w:rFonts w:ascii="Arial" w:hAnsi="Arial" w:cs="Arial"/>
          <w:color w:val="000000" w:themeColor="text1"/>
        </w:rPr>
        <w:t>Por lo tanto, el Gobierno Cooperativo debe entenderse como el elemento dinamizador de la eficacia fin</w:t>
      </w:r>
      <w:r w:rsidR="004A5C39" w:rsidRPr="00286FE4">
        <w:rPr>
          <w:rFonts w:ascii="Arial" w:hAnsi="Arial" w:cs="Arial"/>
          <w:color w:val="000000" w:themeColor="text1"/>
        </w:rPr>
        <w:t>an</w:t>
      </w:r>
      <w:r w:rsidRPr="00286FE4">
        <w:rPr>
          <w:rFonts w:ascii="Arial" w:hAnsi="Arial" w:cs="Arial"/>
          <w:color w:val="000000" w:themeColor="text1"/>
        </w:rPr>
        <w:t>ciera y el crecimiento de una organización</w:t>
      </w:r>
      <w:r w:rsidR="004A5C39" w:rsidRPr="00286FE4">
        <w:rPr>
          <w:rFonts w:ascii="Arial" w:hAnsi="Arial" w:cs="Arial"/>
          <w:color w:val="000000" w:themeColor="text1"/>
        </w:rPr>
        <w:t xml:space="preserve"> buscando siempre </w:t>
      </w:r>
      <w:r w:rsidR="00011A7B">
        <w:rPr>
          <w:rFonts w:ascii="Arial" w:hAnsi="Arial" w:cs="Arial"/>
          <w:color w:val="000000" w:themeColor="text1"/>
        </w:rPr>
        <w:t>fomentar</w:t>
      </w:r>
      <w:r w:rsidR="004A5C39" w:rsidRPr="00286FE4">
        <w:rPr>
          <w:rFonts w:ascii="Arial" w:hAnsi="Arial" w:cs="Arial"/>
          <w:color w:val="000000" w:themeColor="text1"/>
        </w:rPr>
        <w:t xml:space="preserve"> la confianza de sus socios y clientes, regulando las relaciones entre el Consejo de Administración, la alta gerencia, las áreas operativas y los diferentes grupos de interés, a través de una estructura que facilite el establecimiento de objetivos y los medios a través de los cuales pueden ser alcanzados, </w:t>
      </w:r>
      <w:r w:rsidR="004A5C39" w:rsidRPr="00FD25C3">
        <w:rPr>
          <w:rFonts w:ascii="Arial" w:hAnsi="Arial" w:cs="Arial"/>
        </w:rPr>
        <w:t xml:space="preserve">para lo cual, y de acuerdo con la filosofìa cooperativista, se deben observar los siguientes </w:t>
      </w:r>
      <w:r w:rsidR="004C05B2" w:rsidRPr="00FD25C3">
        <w:rPr>
          <w:rFonts w:ascii="Arial" w:hAnsi="Arial" w:cs="Arial"/>
        </w:rPr>
        <w:t>principios, los mismos que son propuestos por la OCDE y los hemos adaptado para las necesidades de este sector</w:t>
      </w:r>
      <w:r w:rsidR="004A5C39" w:rsidRPr="00FD25C3">
        <w:rPr>
          <w:rFonts w:ascii="Arial" w:hAnsi="Arial" w:cs="Arial"/>
        </w:rPr>
        <w:t>:</w:t>
      </w:r>
    </w:p>
    <w:p w:rsidR="004428F4" w:rsidRPr="00286FE4" w:rsidRDefault="004428F4" w:rsidP="004428F4">
      <w:pPr>
        <w:contextualSpacing/>
        <w:jc w:val="center"/>
        <w:rPr>
          <w:rFonts w:ascii="Arial" w:hAnsi="Arial" w:cs="Arial"/>
          <w:b/>
          <w:color w:val="000000" w:themeColor="text1"/>
        </w:rPr>
      </w:pPr>
    </w:p>
    <w:p w:rsidR="004C05B2" w:rsidRPr="00C30CA5" w:rsidRDefault="004C05B2" w:rsidP="00C30CA5">
      <w:pPr>
        <w:contextualSpacing/>
        <w:jc w:val="both"/>
        <w:rPr>
          <w:rFonts w:ascii="Arial" w:hAnsi="Arial" w:cs="Arial"/>
          <w:color w:val="000000" w:themeColor="text1"/>
        </w:rPr>
      </w:pPr>
      <w:r w:rsidRPr="00C30CA5">
        <w:rPr>
          <w:rFonts w:ascii="Arial" w:hAnsi="Arial" w:cs="Arial"/>
          <w:color w:val="000000" w:themeColor="text1"/>
        </w:rPr>
        <w:t>I. Garantizar la Base de un Marco Eficaz para el Gobierno Cooperativo</w:t>
      </w:r>
    </w:p>
    <w:p w:rsidR="00075CF1" w:rsidRPr="00C30CA5" w:rsidRDefault="00075CF1" w:rsidP="00C30CA5">
      <w:pPr>
        <w:contextualSpacing/>
        <w:jc w:val="both"/>
        <w:rPr>
          <w:rFonts w:ascii="Arial" w:hAnsi="Arial" w:cs="Arial"/>
          <w:i/>
          <w:color w:val="000000" w:themeColor="text1"/>
        </w:rPr>
      </w:pPr>
    </w:p>
    <w:p w:rsidR="004C05B2" w:rsidRPr="00C30CA5" w:rsidRDefault="004C05B2" w:rsidP="00C30CA5">
      <w:pPr>
        <w:contextualSpacing/>
        <w:jc w:val="both"/>
        <w:rPr>
          <w:rFonts w:ascii="Arial" w:hAnsi="Arial" w:cs="Arial"/>
          <w:color w:val="000000" w:themeColor="text1"/>
        </w:rPr>
      </w:pPr>
      <w:r w:rsidRPr="00C30CA5">
        <w:rPr>
          <w:rFonts w:ascii="Arial" w:hAnsi="Arial" w:cs="Arial"/>
          <w:color w:val="000000" w:themeColor="text1"/>
        </w:rPr>
        <w:t>II. Los Derechos de los Accion</w:t>
      </w:r>
      <w:r w:rsidR="004428F4" w:rsidRPr="00C30CA5">
        <w:rPr>
          <w:rFonts w:ascii="Arial" w:hAnsi="Arial" w:cs="Arial"/>
          <w:color w:val="000000" w:themeColor="text1"/>
        </w:rPr>
        <w:t>istas</w:t>
      </w:r>
      <w:r w:rsidR="00C30CA5" w:rsidRPr="00C30CA5">
        <w:rPr>
          <w:rFonts w:ascii="Arial" w:hAnsi="Arial" w:cs="Arial"/>
          <w:color w:val="000000" w:themeColor="text1"/>
        </w:rPr>
        <w:t xml:space="preserve"> o socios</w:t>
      </w:r>
      <w:r w:rsidR="004428F4" w:rsidRPr="00C30CA5">
        <w:rPr>
          <w:rFonts w:ascii="Arial" w:hAnsi="Arial" w:cs="Arial"/>
          <w:color w:val="000000" w:themeColor="text1"/>
        </w:rPr>
        <w:t xml:space="preserve"> y Funciones Clave en el Á</w:t>
      </w:r>
      <w:r w:rsidRPr="00C30CA5">
        <w:rPr>
          <w:rFonts w:ascii="Arial" w:hAnsi="Arial" w:cs="Arial"/>
          <w:color w:val="000000" w:themeColor="text1"/>
        </w:rPr>
        <w:t>mbito de la Propiedad</w:t>
      </w:r>
    </w:p>
    <w:p w:rsidR="00C30CA5" w:rsidRPr="00C30CA5" w:rsidRDefault="00C30CA5" w:rsidP="00C30CA5">
      <w:pPr>
        <w:contextualSpacing/>
        <w:jc w:val="both"/>
        <w:rPr>
          <w:rFonts w:ascii="Arial" w:hAnsi="Arial" w:cs="Arial"/>
          <w:color w:val="000000" w:themeColor="text1"/>
        </w:rPr>
      </w:pPr>
    </w:p>
    <w:p w:rsidR="004428F4" w:rsidRPr="00C30CA5" w:rsidRDefault="004C05B2" w:rsidP="00C30CA5">
      <w:pPr>
        <w:contextualSpacing/>
        <w:jc w:val="both"/>
        <w:rPr>
          <w:rFonts w:ascii="Arial" w:hAnsi="Arial" w:cs="Arial"/>
          <w:color w:val="000000" w:themeColor="text1"/>
        </w:rPr>
      </w:pPr>
      <w:r w:rsidRPr="00C30CA5">
        <w:rPr>
          <w:rFonts w:ascii="Arial" w:hAnsi="Arial" w:cs="Arial"/>
          <w:color w:val="000000" w:themeColor="text1"/>
        </w:rPr>
        <w:t>III. Tratamiento Equitativo de los Accionistas</w:t>
      </w:r>
      <w:r w:rsidR="00C30CA5" w:rsidRPr="00C30CA5">
        <w:rPr>
          <w:rFonts w:ascii="Arial" w:hAnsi="Arial" w:cs="Arial"/>
          <w:color w:val="000000" w:themeColor="text1"/>
        </w:rPr>
        <w:t xml:space="preserve"> o socios</w:t>
      </w:r>
    </w:p>
    <w:p w:rsidR="004428F4" w:rsidRPr="00C30CA5" w:rsidRDefault="004428F4" w:rsidP="00C30CA5">
      <w:pPr>
        <w:contextualSpacing/>
        <w:jc w:val="both"/>
        <w:rPr>
          <w:rFonts w:ascii="Arial" w:hAnsi="Arial" w:cs="Arial"/>
          <w:i/>
          <w:color w:val="000000" w:themeColor="text1"/>
        </w:rPr>
      </w:pPr>
    </w:p>
    <w:p w:rsidR="00075CF1" w:rsidRPr="00C30CA5" w:rsidRDefault="004C05B2" w:rsidP="00C30CA5">
      <w:pPr>
        <w:spacing w:before="100" w:beforeAutospacing="1" w:after="100" w:afterAutospacing="1"/>
        <w:contextualSpacing/>
        <w:jc w:val="both"/>
        <w:rPr>
          <w:rFonts w:ascii="Arial" w:hAnsi="Arial" w:cs="Arial"/>
          <w:color w:val="000000" w:themeColor="text1"/>
        </w:rPr>
      </w:pPr>
      <w:r w:rsidRPr="00C30CA5">
        <w:rPr>
          <w:rFonts w:ascii="Arial" w:hAnsi="Arial" w:cs="Arial"/>
          <w:color w:val="000000" w:themeColor="text1"/>
        </w:rPr>
        <w:t>IV.  El Papel de las Partes Interesadas en el Ámbito</w:t>
      </w:r>
      <w:r w:rsidR="00075CF1" w:rsidRPr="00C30CA5">
        <w:rPr>
          <w:rFonts w:ascii="Arial" w:hAnsi="Arial" w:cs="Arial"/>
          <w:color w:val="000000" w:themeColor="text1"/>
        </w:rPr>
        <w:t xml:space="preserve"> del Gobierno Co</w:t>
      </w:r>
      <w:r w:rsidR="00C30CA5" w:rsidRPr="00C30CA5">
        <w:rPr>
          <w:rFonts w:ascii="Arial" w:hAnsi="Arial" w:cs="Arial"/>
          <w:color w:val="000000" w:themeColor="text1"/>
        </w:rPr>
        <w:t>operativo</w:t>
      </w:r>
    </w:p>
    <w:p w:rsidR="004428F4" w:rsidRPr="00C30CA5" w:rsidRDefault="004428F4" w:rsidP="00C30CA5">
      <w:pPr>
        <w:spacing w:before="100" w:beforeAutospacing="1" w:after="100" w:afterAutospacing="1"/>
        <w:contextualSpacing/>
        <w:jc w:val="both"/>
        <w:rPr>
          <w:rFonts w:ascii="Arial" w:hAnsi="Arial" w:cs="Arial"/>
          <w:i/>
          <w:color w:val="000000" w:themeColor="text1"/>
        </w:rPr>
      </w:pPr>
    </w:p>
    <w:p w:rsidR="004428F4" w:rsidRPr="00C30CA5" w:rsidRDefault="00A5572C" w:rsidP="00C30CA5">
      <w:pPr>
        <w:spacing w:before="100" w:beforeAutospacing="1" w:after="100" w:afterAutospacing="1"/>
        <w:contextualSpacing/>
        <w:jc w:val="both"/>
        <w:rPr>
          <w:rFonts w:ascii="Arial" w:hAnsi="Arial" w:cs="Arial"/>
          <w:color w:val="000000" w:themeColor="text1"/>
        </w:rPr>
      </w:pPr>
      <w:r w:rsidRPr="00C30CA5">
        <w:rPr>
          <w:rFonts w:ascii="Arial" w:hAnsi="Arial" w:cs="Arial"/>
          <w:color w:val="000000" w:themeColor="text1"/>
        </w:rPr>
        <w:t>V.  Divulgación de Datos y Transparencia</w:t>
      </w:r>
    </w:p>
    <w:p w:rsidR="0001143C" w:rsidRPr="00C30CA5" w:rsidRDefault="0001143C" w:rsidP="00C30CA5">
      <w:pPr>
        <w:pStyle w:val="NormalWeb"/>
        <w:contextualSpacing/>
        <w:jc w:val="both"/>
        <w:rPr>
          <w:rFonts w:ascii="Arial" w:hAnsi="Arial" w:cs="Arial"/>
          <w:color w:val="000000" w:themeColor="text1"/>
        </w:rPr>
      </w:pPr>
      <w:r w:rsidRPr="00C30CA5">
        <w:rPr>
          <w:rFonts w:ascii="Arial" w:hAnsi="Arial" w:cs="Arial"/>
          <w:color w:val="000000" w:themeColor="text1"/>
        </w:rPr>
        <w:t>VI.  Las Responsabilidades del Consejo</w:t>
      </w:r>
    </w:p>
    <w:p w:rsidR="004428F4" w:rsidRPr="00286FE4" w:rsidRDefault="004428F4" w:rsidP="00C30CA5">
      <w:pPr>
        <w:pStyle w:val="NormalWeb"/>
        <w:contextualSpacing/>
        <w:jc w:val="both"/>
        <w:rPr>
          <w:rFonts w:ascii="Arial" w:hAnsi="Arial" w:cs="Arial"/>
          <w:color w:val="000000" w:themeColor="text1"/>
        </w:rPr>
      </w:pPr>
    </w:p>
    <w:p w:rsidR="00C433EE" w:rsidRDefault="00C433EE" w:rsidP="00C30CA5">
      <w:pPr>
        <w:pStyle w:val="NormalWeb"/>
        <w:spacing w:before="0" w:beforeAutospacing="0" w:after="0" w:afterAutospacing="0"/>
        <w:contextualSpacing/>
        <w:jc w:val="both"/>
        <w:rPr>
          <w:rFonts w:ascii="Arial" w:hAnsi="Arial" w:cs="Arial"/>
          <w:b/>
          <w:color w:val="000000" w:themeColor="text1"/>
          <w:sz w:val="28"/>
          <w:szCs w:val="28"/>
        </w:rPr>
      </w:pPr>
    </w:p>
    <w:p w:rsidR="00E613E7" w:rsidRPr="00286FE4" w:rsidRDefault="00E613E7" w:rsidP="004428F4">
      <w:pPr>
        <w:pStyle w:val="NormalWeb"/>
        <w:spacing w:before="0" w:beforeAutospacing="0" w:after="0" w:afterAutospacing="0"/>
        <w:contextualSpacing/>
        <w:jc w:val="both"/>
        <w:rPr>
          <w:rFonts w:ascii="Arial" w:hAnsi="Arial" w:cs="Arial"/>
          <w:b/>
          <w:color w:val="000000" w:themeColor="text1"/>
          <w:sz w:val="28"/>
          <w:szCs w:val="28"/>
        </w:rPr>
      </w:pPr>
      <w:r w:rsidRPr="00286FE4">
        <w:rPr>
          <w:rFonts w:ascii="Arial" w:hAnsi="Arial" w:cs="Arial"/>
          <w:b/>
          <w:color w:val="000000" w:themeColor="text1"/>
          <w:sz w:val="28"/>
          <w:szCs w:val="28"/>
        </w:rPr>
        <w:t>OTROS PRODUCTOS</w:t>
      </w:r>
    </w:p>
    <w:p w:rsidR="00E613E7" w:rsidRPr="00286FE4" w:rsidRDefault="00E613E7" w:rsidP="004428F4">
      <w:pPr>
        <w:pStyle w:val="NormalWeb"/>
        <w:spacing w:before="0" w:beforeAutospacing="0" w:after="0" w:afterAutospacing="0"/>
        <w:contextualSpacing/>
        <w:jc w:val="both"/>
        <w:rPr>
          <w:rFonts w:ascii="Arial" w:hAnsi="Arial" w:cs="Arial"/>
          <w:b/>
          <w:color w:val="000000" w:themeColor="text1"/>
        </w:rPr>
      </w:pPr>
    </w:p>
    <w:p w:rsidR="00964AA3" w:rsidRPr="00286FE4" w:rsidRDefault="00104D7B" w:rsidP="004428F4">
      <w:pPr>
        <w:pStyle w:val="NormalWeb"/>
        <w:spacing w:before="0" w:beforeAutospacing="0" w:after="0" w:afterAutospacing="0"/>
        <w:contextualSpacing/>
        <w:jc w:val="both"/>
        <w:rPr>
          <w:rFonts w:ascii="Arial" w:hAnsi="Arial" w:cs="Arial"/>
          <w:b/>
          <w:color w:val="000000" w:themeColor="text1"/>
        </w:rPr>
      </w:pPr>
      <w:r w:rsidRPr="00286FE4">
        <w:rPr>
          <w:rFonts w:ascii="Arial" w:hAnsi="Arial" w:cs="Arial"/>
          <w:b/>
          <w:color w:val="000000" w:themeColor="text1"/>
        </w:rPr>
        <w:t>E</w:t>
      </w:r>
      <w:r w:rsidR="004428F4" w:rsidRPr="00286FE4">
        <w:rPr>
          <w:rFonts w:ascii="Arial" w:hAnsi="Arial" w:cs="Arial"/>
          <w:b/>
          <w:color w:val="000000" w:themeColor="text1"/>
        </w:rPr>
        <w:t xml:space="preserve">valuación de Lavado de </w:t>
      </w:r>
      <w:proofErr w:type="gramStart"/>
      <w:r w:rsidR="004428F4" w:rsidRPr="00286FE4">
        <w:rPr>
          <w:rFonts w:ascii="Arial" w:hAnsi="Arial" w:cs="Arial"/>
          <w:b/>
          <w:color w:val="000000" w:themeColor="text1"/>
        </w:rPr>
        <w:t>Activos</w:t>
      </w:r>
      <w:r w:rsidR="00286FE4">
        <w:rPr>
          <w:rFonts w:ascii="Arial" w:hAnsi="Arial" w:cs="Arial"/>
          <w:b/>
          <w:color w:val="000000" w:themeColor="text1"/>
        </w:rPr>
        <w:t>.</w:t>
      </w:r>
      <w:r w:rsidR="008426FA">
        <w:rPr>
          <w:rFonts w:ascii="Arial" w:hAnsi="Arial" w:cs="Arial"/>
          <w:b/>
          <w:color w:val="000000" w:themeColor="text1"/>
        </w:rPr>
        <w:t>-</w:t>
      </w:r>
      <w:proofErr w:type="gramEnd"/>
      <w:r w:rsidR="008426FA">
        <w:rPr>
          <w:rFonts w:ascii="Arial" w:hAnsi="Arial" w:cs="Arial"/>
          <w:b/>
          <w:color w:val="000000" w:themeColor="text1"/>
        </w:rPr>
        <w:t xml:space="preserve"> </w:t>
      </w:r>
      <w:r w:rsidR="00964AA3" w:rsidRPr="00286FE4">
        <w:rPr>
          <w:rFonts w:ascii="Arial" w:hAnsi="Arial" w:cs="Arial"/>
          <w:color w:val="000000" w:themeColor="text1"/>
        </w:rPr>
        <w:t xml:space="preserve">En la actualidad, </w:t>
      </w:r>
      <w:r w:rsidR="004428F4" w:rsidRPr="00286FE4">
        <w:rPr>
          <w:rFonts w:ascii="Arial" w:hAnsi="Arial" w:cs="Arial"/>
          <w:color w:val="000000" w:themeColor="text1"/>
        </w:rPr>
        <w:t>desarrollar</w:t>
      </w:r>
      <w:r w:rsidR="00964AA3" w:rsidRPr="00286FE4">
        <w:rPr>
          <w:rFonts w:ascii="Arial" w:hAnsi="Arial" w:cs="Arial"/>
          <w:color w:val="000000" w:themeColor="text1"/>
        </w:rPr>
        <w:t xml:space="preserve"> un proceso de control de lavado de activos, es imprescindible, debido al alto riesgo de exposición dentro del Sector Financiero Popular y Solidario.</w:t>
      </w:r>
    </w:p>
    <w:p w:rsidR="00964AA3" w:rsidRPr="00286FE4" w:rsidRDefault="00964AA3" w:rsidP="004428F4">
      <w:pPr>
        <w:pStyle w:val="NormalWeb"/>
        <w:spacing w:before="0" w:beforeAutospacing="0" w:after="0" w:afterAutospacing="0"/>
        <w:contextualSpacing/>
        <w:jc w:val="both"/>
        <w:rPr>
          <w:rFonts w:ascii="Arial" w:hAnsi="Arial" w:cs="Arial"/>
          <w:color w:val="000000" w:themeColor="text1"/>
        </w:rPr>
      </w:pPr>
    </w:p>
    <w:p w:rsidR="00104D7B" w:rsidRPr="00286FE4" w:rsidRDefault="0001143C" w:rsidP="004428F4">
      <w:pPr>
        <w:pStyle w:val="NormalWeb"/>
        <w:spacing w:before="0" w:beforeAutospacing="0" w:after="0" w:afterAutospacing="0"/>
        <w:contextualSpacing/>
        <w:jc w:val="both"/>
        <w:rPr>
          <w:rFonts w:ascii="Arial" w:hAnsi="Arial" w:cs="Arial"/>
          <w:color w:val="000000" w:themeColor="text1"/>
        </w:rPr>
      </w:pPr>
      <w:r w:rsidRPr="00286FE4">
        <w:rPr>
          <w:rFonts w:ascii="Arial" w:hAnsi="Arial" w:cs="Arial"/>
          <w:color w:val="000000" w:themeColor="text1"/>
        </w:rPr>
        <w:t>Contar con un a</w:t>
      </w:r>
      <w:r w:rsidR="00104D7B" w:rsidRPr="00286FE4">
        <w:rPr>
          <w:rFonts w:ascii="Arial" w:hAnsi="Arial" w:cs="Arial"/>
          <w:color w:val="000000" w:themeColor="text1"/>
        </w:rPr>
        <w:t>decuado</w:t>
      </w:r>
      <w:r w:rsidRPr="00286FE4">
        <w:rPr>
          <w:rFonts w:ascii="Arial" w:hAnsi="Arial" w:cs="Arial"/>
          <w:color w:val="000000" w:themeColor="text1"/>
        </w:rPr>
        <w:t xml:space="preserve"> sistema de Control Interno </w:t>
      </w:r>
      <w:r w:rsidR="00104D7B" w:rsidRPr="00286FE4">
        <w:rPr>
          <w:rFonts w:ascii="Arial" w:hAnsi="Arial" w:cs="Arial"/>
          <w:color w:val="000000" w:themeColor="text1"/>
        </w:rPr>
        <w:t>permite contribuir con el sistema jurídico contra el lavado de activos y financiamiento del t</w:t>
      </w:r>
      <w:r w:rsidRPr="00286FE4">
        <w:rPr>
          <w:rFonts w:ascii="Arial" w:hAnsi="Arial" w:cs="Arial"/>
          <w:color w:val="000000" w:themeColor="text1"/>
        </w:rPr>
        <w:t>errorismo y otros delitos, ponie</w:t>
      </w:r>
      <w:r w:rsidR="00104D7B" w:rsidRPr="00286FE4">
        <w:rPr>
          <w:rFonts w:ascii="Arial" w:hAnsi="Arial" w:cs="Arial"/>
          <w:color w:val="000000" w:themeColor="text1"/>
        </w:rPr>
        <w:t>ndo énfasis en identificar el perfil, financiero, económico y profesional del cliente</w:t>
      </w:r>
      <w:r w:rsidR="00964AA3" w:rsidRPr="00286FE4">
        <w:rPr>
          <w:rFonts w:ascii="Arial" w:hAnsi="Arial" w:cs="Arial"/>
          <w:color w:val="000000" w:themeColor="text1"/>
        </w:rPr>
        <w:t>,</w:t>
      </w:r>
      <w:r w:rsidR="00104D7B" w:rsidRPr="00286FE4">
        <w:rPr>
          <w:rFonts w:ascii="Arial" w:hAnsi="Arial" w:cs="Arial"/>
          <w:color w:val="000000" w:themeColor="text1"/>
        </w:rPr>
        <w:t xml:space="preserve"> definir las categorías de riesgos para</w:t>
      </w:r>
      <w:r w:rsidR="00964AA3" w:rsidRPr="00286FE4">
        <w:rPr>
          <w:rFonts w:ascii="Arial" w:hAnsi="Arial" w:cs="Arial"/>
          <w:color w:val="000000" w:themeColor="text1"/>
        </w:rPr>
        <w:t xml:space="preserve"> segmentar a los </w:t>
      </w:r>
      <w:r w:rsidR="00964AA3" w:rsidRPr="00286FE4">
        <w:rPr>
          <w:rFonts w:ascii="Arial" w:hAnsi="Arial" w:cs="Arial"/>
          <w:color w:val="000000" w:themeColor="text1"/>
        </w:rPr>
        <w:lastRenderedPageBreak/>
        <w:t>mismos; además</w:t>
      </w:r>
      <w:r w:rsidR="00104D7B" w:rsidRPr="00286FE4">
        <w:rPr>
          <w:rFonts w:ascii="Arial" w:hAnsi="Arial" w:cs="Arial"/>
          <w:color w:val="000000" w:themeColor="text1"/>
        </w:rPr>
        <w:t xml:space="preserve"> clasificar las actividades económicas y productos, implementar metodologías a fin de detectar operaciones o transa</w:t>
      </w:r>
      <w:r w:rsidR="00964AA3" w:rsidRPr="00286FE4">
        <w:rPr>
          <w:rFonts w:ascii="Arial" w:hAnsi="Arial" w:cs="Arial"/>
          <w:color w:val="000000" w:themeColor="text1"/>
        </w:rPr>
        <w:t>cciones inusuales y sospechosas</w:t>
      </w:r>
      <w:r w:rsidR="004B24E9">
        <w:rPr>
          <w:rFonts w:ascii="Arial" w:hAnsi="Arial" w:cs="Arial"/>
          <w:color w:val="000000" w:themeColor="text1"/>
        </w:rPr>
        <w:t xml:space="preserve">, </w:t>
      </w:r>
      <w:r w:rsidR="00964AA3" w:rsidRPr="00286FE4">
        <w:rPr>
          <w:rFonts w:ascii="Arial" w:hAnsi="Arial" w:cs="Arial"/>
          <w:color w:val="000000" w:themeColor="text1"/>
        </w:rPr>
        <w:t xml:space="preserve">así como </w:t>
      </w:r>
      <w:r w:rsidR="00104D7B" w:rsidRPr="00286FE4">
        <w:rPr>
          <w:rFonts w:ascii="Arial" w:hAnsi="Arial" w:cs="Arial"/>
          <w:color w:val="000000" w:themeColor="text1"/>
        </w:rPr>
        <w:t>establecer procedimiento</w:t>
      </w:r>
      <w:r w:rsidR="00964AA3" w:rsidRPr="00286FE4">
        <w:rPr>
          <w:rFonts w:ascii="Arial" w:hAnsi="Arial" w:cs="Arial"/>
          <w:color w:val="000000" w:themeColor="text1"/>
        </w:rPr>
        <w:t>s</w:t>
      </w:r>
      <w:r w:rsidR="00104D7B" w:rsidRPr="00286FE4">
        <w:rPr>
          <w:rFonts w:ascii="Arial" w:hAnsi="Arial" w:cs="Arial"/>
          <w:color w:val="000000" w:themeColor="text1"/>
        </w:rPr>
        <w:t xml:space="preserve"> para la selección, contratación, capacitación y monitoreo de funcionarios y empleados</w:t>
      </w:r>
      <w:r w:rsidR="00964AA3" w:rsidRPr="00286FE4">
        <w:rPr>
          <w:rFonts w:ascii="Arial" w:hAnsi="Arial" w:cs="Arial"/>
          <w:color w:val="000000" w:themeColor="text1"/>
        </w:rPr>
        <w:t>,</w:t>
      </w:r>
      <w:r w:rsidR="00104D7B" w:rsidRPr="00286FE4">
        <w:rPr>
          <w:rFonts w:ascii="Arial" w:hAnsi="Arial" w:cs="Arial"/>
          <w:color w:val="000000" w:themeColor="text1"/>
        </w:rPr>
        <w:t xml:space="preserve"> para evitar que se lleven a cabo actos delictivos dentro de la Co</w:t>
      </w:r>
      <w:r w:rsidRPr="00286FE4">
        <w:rPr>
          <w:rFonts w:ascii="Arial" w:hAnsi="Arial" w:cs="Arial"/>
          <w:color w:val="000000" w:themeColor="text1"/>
        </w:rPr>
        <w:t>operativa</w:t>
      </w:r>
      <w:r w:rsidR="00104D7B" w:rsidRPr="00286FE4">
        <w:rPr>
          <w:rFonts w:ascii="Arial" w:hAnsi="Arial" w:cs="Arial"/>
          <w:color w:val="000000" w:themeColor="text1"/>
        </w:rPr>
        <w:t>. </w:t>
      </w:r>
    </w:p>
    <w:p w:rsidR="008426FA" w:rsidRDefault="008426FA" w:rsidP="008426FA">
      <w:pPr>
        <w:pStyle w:val="NormalWeb"/>
        <w:spacing w:before="0" w:beforeAutospacing="0" w:after="0" w:afterAutospacing="0"/>
        <w:contextualSpacing/>
        <w:jc w:val="both"/>
        <w:rPr>
          <w:rFonts w:ascii="Arial" w:hAnsi="Arial" w:cs="Arial"/>
          <w:b/>
          <w:color w:val="000000" w:themeColor="text1"/>
        </w:rPr>
      </w:pPr>
    </w:p>
    <w:p w:rsidR="00C433EE" w:rsidRDefault="00C433EE" w:rsidP="00C433EE">
      <w:pPr>
        <w:pStyle w:val="NormalWeb"/>
        <w:spacing w:before="0" w:beforeAutospacing="0" w:after="0" w:afterAutospacing="0"/>
        <w:contextualSpacing/>
        <w:jc w:val="both"/>
        <w:rPr>
          <w:rFonts w:ascii="Arial" w:hAnsi="Arial" w:cs="Arial"/>
          <w:b/>
          <w:color w:val="000000" w:themeColor="text1"/>
        </w:rPr>
      </w:pPr>
    </w:p>
    <w:p w:rsidR="00D5499A" w:rsidRDefault="00E613E7" w:rsidP="00C433EE">
      <w:pPr>
        <w:pStyle w:val="NormalWeb"/>
        <w:spacing w:before="0" w:beforeAutospacing="0" w:after="0" w:afterAutospacing="0"/>
        <w:contextualSpacing/>
        <w:jc w:val="both"/>
        <w:rPr>
          <w:rFonts w:ascii="Arial" w:hAnsi="Arial" w:cs="Arial"/>
          <w:color w:val="000000" w:themeColor="text1"/>
        </w:rPr>
      </w:pPr>
      <w:r w:rsidRPr="00286FE4">
        <w:rPr>
          <w:rFonts w:ascii="Arial" w:hAnsi="Arial" w:cs="Arial"/>
          <w:b/>
          <w:color w:val="000000" w:themeColor="text1"/>
        </w:rPr>
        <w:t xml:space="preserve">Planeación </w:t>
      </w:r>
      <w:proofErr w:type="gramStart"/>
      <w:r w:rsidRPr="00286FE4">
        <w:rPr>
          <w:rFonts w:ascii="Arial" w:hAnsi="Arial" w:cs="Arial"/>
          <w:b/>
          <w:color w:val="000000" w:themeColor="text1"/>
        </w:rPr>
        <w:t>Estratégica.-</w:t>
      </w:r>
      <w:proofErr w:type="gramEnd"/>
      <w:r w:rsidRPr="00286FE4">
        <w:rPr>
          <w:rFonts w:ascii="Arial" w:hAnsi="Arial" w:cs="Arial"/>
          <w:b/>
          <w:color w:val="000000" w:themeColor="text1"/>
        </w:rPr>
        <w:t xml:space="preserve"> </w:t>
      </w:r>
      <w:r w:rsidR="00D5499A" w:rsidRPr="00286FE4">
        <w:rPr>
          <w:rFonts w:ascii="Arial" w:hAnsi="Arial" w:cs="Arial"/>
          <w:color w:val="000000" w:themeColor="text1"/>
        </w:rPr>
        <w:t xml:space="preserve">En momentos </w:t>
      </w:r>
      <w:r w:rsidR="008426FA">
        <w:rPr>
          <w:rFonts w:ascii="Arial" w:hAnsi="Arial" w:cs="Arial"/>
          <w:color w:val="000000" w:themeColor="text1"/>
        </w:rPr>
        <w:t>de incertidumbre</w:t>
      </w:r>
      <w:r w:rsidR="00C433EE">
        <w:rPr>
          <w:rFonts w:ascii="Arial" w:hAnsi="Arial" w:cs="Arial"/>
          <w:color w:val="000000" w:themeColor="text1"/>
        </w:rPr>
        <w:t>,</w:t>
      </w:r>
      <w:r w:rsidR="008426FA">
        <w:rPr>
          <w:rFonts w:ascii="Arial" w:hAnsi="Arial" w:cs="Arial"/>
          <w:color w:val="000000" w:themeColor="text1"/>
        </w:rPr>
        <w:t xml:space="preserve"> </w:t>
      </w:r>
      <w:r w:rsidR="00D5499A" w:rsidRPr="00286FE4">
        <w:rPr>
          <w:rFonts w:ascii="Arial" w:hAnsi="Arial" w:cs="Arial"/>
          <w:color w:val="000000" w:themeColor="text1"/>
        </w:rPr>
        <w:t xml:space="preserve">como </w:t>
      </w:r>
      <w:r w:rsidR="008426FA">
        <w:rPr>
          <w:rFonts w:ascii="Arial" w:hAnsi="Arial" w:cs="Arial"/>
          <w:color w:val="000000" w:themeColor="text1"/>
        </w:rPr>
        <w:t>los</w:t>
      </w:r>
      <w:r w:rsidR="00D5499A" w:rsidRPr="00286FE4">
        <w:rPr>
          <w:rFonts w:ascii="Arial" w:hAnsi="Arial" w:cs="Arial"/>
          <w:color w:val="000000" w:themeColor="text1"/>
        </w:rPr>
        <w:t xml:space="preserve"> que vivimos actualmente, se podría pensa</w:t>
      </w:r>
      <w:r w:rsidR="00C433EE">
        <w:rPr>
          <w:rFonts w:ascii="Arial" w:hAnsi="Arial" w:cs="Arial"/>
          <w:color w:val="000000" w:themeColor="text1"/>
        </w:rPr>
        <w:t xml:space="preserve">r que hacer un análisis a mediano o </w:t>
      </w:r>
      <w:r w:rsidR="00D5499A" w:rsidRPr="00286FE4">
        <w:rPr>
          <w:rFonts w:ascii="Arial" w:hAnsi="Arial" w:cs="Arial"/>
          <w:color w:val="000000" w:themeColor="text1"/>
        </w:rPr>
        <w:t>largo plazo no tiene sentido, d</w:t>
      </w:r>
      <w:r w:rsidR="00C433EE">
        <w:rPr>
          <w:rFonts w:ascii="Arial" w:hAnsi="Arial" w:cs="Arial"/>
          <w:color w:val="000000" w:themeColor="text1"/>
        </w:rPr>
        <w:t>ebido a</w:t>
      </w:r>
      <w:r w:rsidR="00D5499A" w:rsidRPr="00286FE4">
        <w:rPr>
          <w:rFonts w:ascii="Arial" w:hAnsi="Arial" w:cs="Arial"/>
          <w:color w:val="000000" w:themeColor="text1"/>
        </w:rPr>
        <w:t xml:space="preserve"> los numerosos f</w:t>
      </w:r>
      <w:r w:rsidR="008426FA">
        <w:rPr>
          <w:rFonts w:ascii="Arial" w:hAnsi="Arial" w:cs="Arial"/>
          <w:color w:val="000000" w:themeColor="text1"/>
        </w:rPr>
        <w:t xml:space="preserve">actores que </w:t>
      </w:r>
      <w:r w:rsidR="00C433EE">
        <w:rPr>
          <w:rFonts w:ascii="Arial" w:hAnsi="Arial" w:cs="Arial"/>
          <w:color w:val="000000" w:themeColor="text1"/>
        </w:rPr>
        <w:t>la generan</w:t>
      </w:r>
      <w:r w:rsidR="008426FA">
        <w:rPr>
          <w:rFonts w:ascii="Arial" w:hAnsi="Arial" w:cs="Arial"/>
          <w:color w:val="000000" w:themeColor="text1"/>
        </w:rPr>
        <w:t>; s</w:t>
      </w:r>
      <w:r w:rsidR="00D5499A" w:rsidRPr="00286FE4">
        <w:rPr>
          <w:rFonts w:ascii="Arial" w:hAnsi="Arial" w:cs="Arial"/>
          <w:color w:val="000000" w:themeColor="text1"/>
        </w:rPr>
        <w:t>in embargo, la Planificación Estratégica debe abordarse como un plan vivo, adaptable y permeable continuamente a nuevas informaciones provenientes del ento</w:t>
      </w:r>
      <w:r w:rsidR="008426FA">
        <w:rPr>
          <w:rFonts w:ascii="Arial" w:hAnsi="Arial" w:cs="Arial"/>
          <w:color w:val="000000" w:themeColor="text1"/>
        </w:rPr>
        <w:t>r</w:t>
      </w:r>
      <w:r w:rsidR="00D5499A" w:rsidRPr="00286FE4">
        <w:rPr>
          <w:rFonts w:ascii="Arial" w:hAnsi="Arial" w:cs="Arial"/>
          <w:color w:val="000000" w:themeColor="text1"/>
        </w:rPr>
        <w:t>no y de los grupos de interés</w:t>
      </w:r>
      <w:r w:rsidR="004B24E9">
        <w:rPr>
          <w:rFonts w:ascii="Arial" w:hAnsi="Arial" w:cs="Arial"/>
          <w:color w:val="000000" w:themeColor="text1"/>
        </w:rPr>
        <w:t>;</w:t>
      </w:r>
      <w:r w:rsidR="00D5499A" w:rsidRPr="00286FE4">
        <w:rPr>
          <w:rFonts w:ascii="Arial" w:hAnsi="Arial" w:cs="Arial"/>
          <w:color w:val="000000" w:themeColor="text1"/>
        </w:rPr>
        <w:t xml:space="preserve"> </w:t>
      </w:r>
      <w:r w:rsidR="004B24E9">
        <w:rPr>
          <w:rFonts w:ascii="Arial" w:hAnsi="Arial" w:cs="Arial"/>
          <w:color w:val="000000" w:themeColor="text1"/>
        </w:rPr>
        <w:t>p</w:t>
      </w:r>
      <w:r w:rsidR="00D5499A" w:rsidRPr="00286FE4">
        <w:rPr>
          <w:rFonts w:ascii="Arial" w:hAnsi="Arial" w:cs="Arial"/>
          <w:color w:val="000000" w:themeColor="text1"/>
        </w:rPr>
        <w:t xml:space="preserve">or tanto, es importante emplear metodologías participativas en todo el proceso. </w:t>
      </w:r>
    </w:p>
    <w:p w:rsidR="00C433EE" w:rsidRPr="00286FE4" w:rsidRDefault="00C433EE" w:rsidP="00C433EE">
      <w:pPr>
        <w:pStyle w:val="NormalWeb"/>
        <w:spacing w:before="0" w:beforeAutospacing="0" w:after="0" w:afterAutospacing="0"/>
        <w:contextualSpacing/>
        <w:jc w:val="both"/>
        <w:rPr>
          <w:rFonts w:ascii="Arial" w:hAnsi="Arial" w:cs="Arial"/>
          <w:color w:val="000000" w:themeColor="text1"/>
        </w:rPr>
      </w:pPr>
    </w:p>
    <w:p w:rsidR="00D5499A" w:rsidRPr="00286FE4" w:rsidRDefault="00D5499A" w:rsidP="00D5499A">
      <w:pPr>
        <w:jc w:val="both"/>
        <w:rPr>
          <w:rFonts w:ascii="Arial" w:eastAsia="Times New Roman" w:hAnsi="Arial" w:cs="Arial"/>
          <w:color w:val="000000" w:themeColor="text1"/>
          <w:lang w:eastAsia="es-ES_tradnl"/>
        </w:rPr>
      </w:pPr>
      <w:r w:rsidRPr="00286FE4">
        <w:rPr>
          <w:rFonts w:ascii="Arial" w:eastAsia="Times New Roman" w:hAnsi="Arial" w:cs="Arial"/>
          <w:color w:val="000000" w:themeColor="text1"/>
          <w:lang w:eastAsia="es-ES_tradnl"/>
        </w:rPr>
        <w:t>La Planificación Estratégica es el esfuerzo disciplinado de producir decisiones y acciones fundamentales que acaban por definir: QUÉ es una organización, QUÉ hace y POR QUÉ lo hace. Ayuda</w:t>
      </w:r>
      <w:r w:rsidR="00C433EE">
        <w:rPr>
          <w:rFonts w:ascii="Arial" w:eastAsia="Times New Roman" w:hAnsi="Arial" w:cs="Arial"/>
          <w:color w:val="000000" w:themeColor="text1"/>
          <w:lang w:eastAsia="es-ES_tradnl"/>
        </w:rPr>
        <w:t xml:space="preserve"> a formular su MISIÓN (carisma, </w:t>
      </w:r>
      <w:r w:rsidRPr="00286FE4">
        <w:rPr>
          <w:rFonts w:ascii="Arial" w:eastAsia="Times New Roman" w:hAnsi="Arial" w:cs="Arial"/>
          <w:color w:val="000000" w:themeColor="text1"/>
          <w:lang w:eastAsia="es-ES_tradnl"/>
        </w:rPr>
        <w:t>identidad, valores, razón de ser) y, partiendo de ella, pro</w:t>
      </w:r>
      <w:r w:rsidR="00C433EE">
        <w:rPr>
          <w:rFonts w:ascii="Arial" w:eastAsia="Times New Roman" w:hAnsi="Arial" w:cs="Arial"/>
          <w:color w:val="000000" w:themeColor="text1"/>
          <w:lang w:eastAsia="es-ES_tradnl"/>
        </w:rPr>
        <w:t>yectarse hacia el futuro a mediano</w:t>
      </w:r>
      <w:r w:rsidRPr="00286FE4">
        <w:rPr>
          <w:rFonts w:ascii="Arial" w:eastAsia="Times New Roman" w:hAnsi="Arial" w:cs="Arial"/>
          <w:color w:val="000000" w:themeColor="text1"/>
          <w:lang w:eastAsia="es-ES_tradnl"/>
        </w:rPr>
        <w:t xml:space="preserve"> plazo, visualizando cómo </w:t>
      </w:r>
      <w:r w:rsidR="008426FA">
        <w:rPr>
          <w:rFonts w:ascii="Arial" w:eastAsia="Times New Roman" w:hAnsi="Arial" w:cs="Arial"/>
          <w:color w:val="000000" w:themeColor="text1"/>
          <w:lang w:eastAsia="es-ES_tradnl"/>
        </w:rPr>
        <w:t>desea ser dentro de unos años (VISION</w:t>
      </w:r>
      <w:r w:rsidRPr="00286FE4">
        <w:rPr>
          <w:rFonts w:ascii="Arial" w:eastAsia="Times New Roman" w:hAnsi="Arial" w:cs="Arial"/>
          <w:color w:val="000000" w:themeColor="text1"/>
          <w:lang w:eastAsia="es-ES_tradnl"/>
        </w:rPr>
        <w:t>).</w:t>
      </w:r>
    </w:p>
    <w:p w:rsidR="00D5499A" w:rsidRDefault="00D5499A" w:rsidP="004428F4">
      <w:pPr>
        <w:pStyle w:val="NormalWeb"/>
        <w:spacing w:before="0" w:beforeAutospacing="0" w:after="0" w:afterAutospacing="0"/>
        <w:contextualSpacing/>
        <w:jc w:val="both"/>
        <w:rPr>
          <w:rFonts w:ascii="Arial" w:hAnsi="Arial" w:cs="Arial"/>
          <w:color w:val="000000" w:themeColor="text1"/>
          <w:lang w:val="es-ES"/>
        </w:rPr>
      </w:pPr>
    </w:p>
    <w:p w:rsidR="00011A7B" w:rsidRDefault="00011A7B" w:rsidP="00011A7B">
      <w:pPr>
        <w:pStyle w:val="NormalWeb"/>
        <w:contextualSpacing/>
        <w:jc w:val="both"/>
        <w:rPr>
          <w:rFonts w:ascii="Arial" w:hAnsi="Arial" w:cs="Arial"/>
          <w:color w:val="000000" w:themeColor="text1"/>
          <w:lang w:val="es-ES"/>
        </w:rPr>
      </w:pPr>
      <w:r>
        <w:rPr>
          <w:rFonts w:ascii="Arial" w:hAnsi="Arial" w:cs="Arial"/>
          <w:b/>
          <w:color w:val="000000" w:themeColor="text1"/>
          <w:lang w:val="es-ES"/>
        </w:rPr>
        <w:t xml:space="preserve">Absolución de </w:t>
      </w:r>
      <w:proofErr w:type="gramStart"/>
      <w:r>
        <w:rPr>
          <w:rFonts w:ascii="Arial" w:hAnsi="Arial" w:cs="Arial"/>
          <w:b/>
          <w:color w:val="000000" w:themeColor="text1"/>
          <w:lang w:val="es-ES"/>
        </w:rPr>
        <w:t>Consultas.-</w:t>
      </w:r>
      <w:proofErr w:type="gramEnd"/>
      <w:r>
        <w:rPr>
          <w:rFonts w:ascii="Arial" w:hAnsi="Arial" w:cs="Arial"/>
          <w:b/>
          <w:color w:val="000000" w:themeColor="text1"/>
          <w:lang w:val="es-ES"/>
        </w:rPr>
        <w:t xml:space="preserve"> </w:t>
      </w:r>
      <w:r>
        <w:rPr>
          <w:rFonts w:ascii="Arial" w:hAnsi="Arial" w:cs="Arial"/>
          <w:color w:val="000000" w:themeColor="text1"/>
          <w:lang w:val="es-ES"/>
        </w:rPr>
        <w:t>Ofrecemos, además,</w:t>
      </w:r>
      <w:r w:rsidRPr="00AF6451">
        <w:rPr>
          <w:rFonts w:ascii="Arial" w:hAnsi="Arial" w:cs="Arial"/>
          <w:color w:val="000000" w:themeColor="text1"/>
          <w:lang w:val="es-ES"/>
        </w:rPr>
        <w:t xml:space="preserve"> un servicio de absolución de consultas ilimitadas por un valor fijo mensual.</w:t>
      </w:r>
    </w:p>
    <w:p w:rsidR="004B24E9" w:rsidRPr="00AF6451" w:rsidRDefault="004B24E9" w:rsidP="00011A7B">
      <w:pPr>
        <w:pStyle w:val="NormalWeb"/>
        <w:contextualSpacing/>
        <w:jc w:val="both"/>
        <w:rPr>
          <w:rFonts w:ascii="Arial" w:hAnsi="Arial" w:cs="Arial"/>
          <w:color w:val="000000" w:themeColor="text1"/>
          <w:lang w:val="es-ES"/>
        </w:rPr>
      </w:pPr>
    </w:p>
    <w:p w:rsidR="00011A7B" w:rsidRPr="00AF6451" w:rsidRDefault="00011A7B" w:rsidP="00011A7B">
      <w:pPr>
        <w:pStyle w:val="NormalWeb"/>
        <w:contextualSpacing/>
        <w:jc w:val="both"/>
        <w:rPr>
          <w:rFonts w:ascii="Arial" w:hAnsi="Arial" w:cs="Arial"/>
          <w:color w:val="000000" w:themeColor="text1"/>
          <w:lang w:val="es-ES"/>
        </w:rPr>
      </w:pPr>
      <w:r w:rsidRPr="00AF6451">
        <w:rPr>
          <w:rFonts w:ascii="Arial" w:hAnsi="Arial" w:cs="Arial"/>
          <w:color w:val="000000" w:themeColor="text1"/>
          <w:lang w:val="es-ES"/>
        </w:rPr>
        <w:t>Las consultas podrán versar sobre los siguientes temas:</w:t>
      </w:r>
    </w:p>
    <w:p w:rsidR="00011A7B" w:rsidRPr="00AF6451" w:rsidRDefault="00011A7B" w:rsidP="00011A7B">
      <w:pPr>
        <w:pStyle w:val="NormalWeb"/>
        <w:contextualSpacing/>
        <w:jc w:val="both"/>
        <w:rPr>
          <w:rFonts w:ascii="Arial" w:hAnsi="Arial" w:cs="Arial"/>
          <w:color w:val="000000" w:themeColor="text1"/>
          <w:lang w:val="es-ES"/>
        </w:rPr>
      </w:pPr>
    </w:p>
    <w:p w:rsidR="00011A7B" w:rsidRPr="00AF6451" w:rsidRDefault="00011A7B" w:rsidP="00011A7B">
      <w:pPr>
        <w:pStyle w:val="NormalWeb"/>
        <w:contextualSpacing/>
        <w:jc w:val="both"/>
        <w:rPr>
          <w:rFonts w:ascii="Arial" w:hAnsi="Arial" w:cs="Arial"/>
          <w:color w:val="000000" w:themeColor="text1"/>
          <w:lang w:val="es-ES"/>
        </w:rPr>
      </w:pPr>
      <w:r w:rsidRPr="00AF6451">
        <w:rPr>
          <w:rFonts w:ascii="Arial" w:hAnsi="Arial" w:cs="Arial"/>
          <w:color w:val="000000" w:themeColor="text1"/>
          <w:lang w:val="es-ES"/>
        </w:rPr>
        <w:t>1)</w:t>
      </w:r>
      <w:r w:rsidRPr="00AF6451">
        <w:rPr>
          <w:rFonts w:ascii="Arial" w:hAnsi="Arial" w:cs="Arial"/>
          <w:color w:val="000000" w:themeColor="text1"/>
          <w:lang w:val="es-ES"/>
        </w:rPr>
        <w:tab/>
        <w:t xml:space="preserve">Contables, </w:t>
      </w:r>
      <w:r>
        <w:rPr>
          <w:rFonts w:ascii="Arial" w:hAnsi="Arial" w:cs="Arial"/>
          <w:color w:val="000000" w:themeColor="text1"/>
          <w:lang w:val="es-ES"/>
        </w:rPr>
        <w:t>T</w:t>
      </w:r>
      <w:r w:rsidRPr="00AF6451">
        <w:rPr>
          <w:rFonts w:ascii="Arial" w:hAnsi="Arial" w:cs="Arial"/>
          <w:color w:val="000000" w:themeColor="text1"/>
          <w:lang w:val="es-ES"/>
        </w:rPr>
        <w:t xml:space="preserve">ributarios, </w:t>
      </w:r>
      <w:r>
        <w:rPr>
          <w:rFonts w:ascii="Arial" w:hAnsi="Arial" w:cs="Arial"/>
          <w:color w:val="000000" w:themeColor="text1"/>
          <w:lang w:val="es-ES"/>
        </w:rPr>
        <w:t>F</w:t>
      </w:r>
      <w:r w:rsidRPr="00AF6451">
        <w:rPr>
          <w:rFonts w:ascii="Arial" w:hAnsi="Arial" w:cs="Arial"/>
          <w:color w:val="000000" w:themeColor="text1"/>
          <w:lang w:val="es-ES"/>
        </w:rPr>
        <w:t xml:space="preserve">inancieros, </w:t>
      </w:r>
      <w:r>
        <w:rPr>
          <w:rFonts w:ascii="Arial" w:hAnsi="Arial" w:cs="Arial"/>
          <w:color w:val="000000" w:themeColor="text1"/>
          <w:lang w:val="es-ES"/>
        </w:rPr>
        <w:t>O</w:t>
      </w:r>
      <w:r w:rsidRPr="00AF6451">
        <w:rPr>
          <w:rFonts w:ascii="Arial" w:hAnsi="Arial" w:cs="Arial"/>
          <w:color w:val="000000" w:themeColor="text1"/>
          <w:lang w:val="es-ES"/>
        </w:rPr>
        <w:t>perativos.</w:t>
      </w:r>
    </w:p>
    <w:p w:rsidR="00011A7B" w:rsidRPr="00AF6451" w:rsidRDefault="00011A7B" w:rsidP="00011A7B">
      <w:pPr>
        <w:pStyle w:val="NormalWeb"/>
        <w:ind w:left="700" w:hanging="700"/>
        <w:contextualSpacing/>
        <w:jc w:val="both"/>
        <w:rPr>
          <w:rFonts w:ascii="Arial" w:hAnsi="Arial" w:cs="Arial"/>
          <w:color w:val="000000" w:themeColor="text1"/>
          <w:lang w:val="es-ES"/>
        </w:rPr>
      </w:pPr>
      <w:r w:rsidRPr="00AF6451">
        <w:rPr>
          <w:rFonts w:ascii="Arial" w:hAnsi="Arial" w:cs="Arial"/>
          <w:color w:val="000000" w:themeColor="text1"/>
          <w:lang w:val="es-ES"/>
        </w:rPr>
        <w:t>2)</w:t>
      </w:r>
      <w:r w:rsidRPr="00AF6451">
        <w:rPr>
          <w:rFonts w:ascii="Arial" w:hAnsi="Arial" w:cs="Arial"/>
          <w:color w:val="000000" w:themeColor="text1"/>
          <w:lang w:val="es-ES"/>
        </w:rPr>
        <w:tab/>
        <w:t xml:space="preserve">Gobierno Cooperativo, Control Interno, Riesgos, Prevención de lavado de activos. </w:t>
      </w:r>
    </w:p>
    <w:p w:rsidR="00011A7B" w:rsidRPr="00AF6451" w:rsidRDefault="00011A7B" w:rsidP="00011A7B">
      <w:pPr>
        <w:pStyle w:val="NormalWeb"/>
        <w:ind w:left="700" w:hanging="700"/>
        <w:contextualSpacing/>
        <w:jc w:val="both"/>
        <w:rPr>
          <w:rFonts w:ascii="Arial" w:hAnsi="Arial" w:cs="Arial"/>
          <w:color w:val="000000" w:themeColor="text1"/>
          <w:lang w:val="es-ES"/>
        </w:rPr>
      </w:pPr>
      <w:r w:rsidRPr="00AF6451">
        <w:rPr>
          <w:rFonts w:ascii="Arial" w:hAnsi="Arial" w:cs="Arial"/>
          <w:color w:val="000000" w:themeColor="text1"/>
          <w:lang w:val="es-ES"/>
        </w:rPr>
        <w:t>3)</w:t>
      </w:r>
      <w:r w:rsidRPr="00AF6451">
        <w:rPr>
          <w:rFonts w:ascii="Arial" w:hAnsi="Arial" w:cs="Arial"/>
          <w:color w:val="000000" w:themeColor="text1"/>
          <w:lang w:val="es-ES"/>
        </w:rPr>
        <w:tab/>
        <w:t>Legales, Laborales, Societarios, Cumplimiento normativo y Requerimientos del organismo de control.</w:t>
      </w:r>
    </w:p>
    <w:p w:rsidR="00011A7B" w:rsidRPr="00AF6451" w:rsidRDefault="00011A7B" w:rsidP="00011A7B">
      <w:pPr>
        <w:pStyle w:val="NormalWeb"/>
        <w:contextualSpacing/>
        <w:jc w:val="both"/>
        <w:rPr>
          <w:rFonts w:ascii="Arial" w:hAnsi="Arial" w:cs="Arial"/>
          <w:color w:val="000000" w:themeColor="text1"/>
          <w:lang w:val="es-ES"/>
        </w:rPr>
      </w:pPr>
    </w:p>
    <w:p w:rsidR="00011A7B" w:rsidRPr="00AF6451" w:rsidRDefault="00011A7B" w:rsidP="00011A7B">
      <w:pPr>
        <w:pStyle w:val="NormalWeb"/>
        <w:contextualSpacing/>
        <w:jc w:val="both"/>
        <w:rPr>
          <w:rFonts w:ascii="Arial" w:hAnsi="Arial" w:cs="Arial"/>
          <w:color w:val="000000" w:themeColor="text1"/>
          <w:lang w:val="es-ES"/>
        </w:rPr>
      </w:pPr>
      <w:r w:rsidRPr="00AF6451">
        <w:rPr>
          <w:rFonts w:ascii="Arial" w:hAnsi="Arial" w:cs="Arial"/>
          <w:color w:val="000000" w:themeColor="text1"/>
          <w:lang w:val="es-ES"/>
        </w:rPr>
        <w:t>Las consultas que no están incluidas en el costo mensual, por las que se facturarán valores adicionales a convenir, son aquellas que cumplan los siguientes parámetros:</w:t>
      </w:r>
    </w:p>
    <w:p w:rsidR="00011A7B" w:rsidRPr="00AF6451" w:rsidRDefault="00011A7B" w:rsidP="00011A7B">
      <w:pPr>
        <w:pStyle w:val="NormalWeb"/>
        <w:contextualSpacing/>
        <w:jc w:val="both"/>
        <w:rPr>
          <w:rFonts w:ascii="Arial" w:hAnsi="Arial" w:cs="Arial"/>
          <w:color w:val="000000" w:themeColor="text1"/>
          <w:lang w:val="es-ES"/>
        </w:rPr>
      </w:pPr>
    </w:p>
    <w:p w:rsidR="00011A7B" w:rsidRPr="00AF6451" w:rsidRDefault="00011A7B" w:rsidP="00011A7B">
      <w:pPr>
        <w:pStyle w:val="NormalWeb"/>
        <w:ind w:left="700" w:hanging="700"/>
        <w:contextualSpacing/>
        <w:jc w:val="both"/>
        <w:rPr>
          <w:rFonts w:ascii="Arial" w:hAnsi="Arial" w:cs="Arial"/>
          <w:color w:val="000000" w:themeColor="text1"/>
          <w:lang w:val="es-ES"/>
        </w:rPr>
      </w:pPr>
      <w:r w:rsidRPr="00AF6451">
        <w:rPr>
          <w:rFonts w:ascii="Arial" w:hAnsi="Arial" w:cs="Arial"/>
          <w:color w:val="000000" w:themeColor="text1"/>
          <w:lang w:val="es-ES"/>
        </w:rPr>
        <w:t>1)</w:t>
      </w:r>
      <w:r w:rsidRPr="00AF6451">
        <w:rPr>
          <w:rFonts w:ascii="Arial" w:hAnsi="Arial" w:cs="Arial"/>
          <w:color w:val="000000" w:themeColor="text1"/>
          <w:lang w:val="es-ES"/>
        </w:rPr>
        <w:tab/>
        <w:t>Las que requirieran de un análisis o revisión de información adicional o de información especifica de la entidad.</w:t>
      </w:r>
    </w:p>
    <w:p w:rsidR="00011A7B" w:rsidRPr="00AF6451" w:rsidRDefault="00011A7B" w:rsidP="00011A7B">
      <w:pPr>
        <w:pStyle w:val="NormalWeb"/>
        <w:ind w:left="700" w:hanging="700"/>
        <w:contextualSpacing/>
        <w:jc w:val="both"/>
        <w:rPr>
          <w:rFonts w:ascii="Arial" w:hAnsi="Arial" w:cs="Arial"/>
          <w:color w:val="000000" w:themeColor="text1"/>
          <w:lang w:val="es-ES"/>
        </w:rPr>
      </w:pPr>
      <w:r w:rsidRPr="00AF6451">
        <w:rPr>
          <w:rFonts w:ascii="Arial" w:hAnsi="Arial" w:cs="Arial"/>
          <w:color w:val="000000" w:themeColor="text1"/>
          <w:lang w:val="es-ES"/>
        </w:rPr>
        <w:t>2)</w:t>
      </w:r>
      <w:r w:rsidRPr="00AF6451">
        <w:rPr>
          <w:rFonts w:ascii="Arial" w:hAnsi="Arial" w:cs="Arial"/>
          <w:color w:val="000000" w:themeColor="text1"/>
          <w:lang w:val="es-ES"/>
        </w:rPr>
        <w:tab/>
        <w:t>Las que requieran del traslado de un consultor para el análisis del caso o para la ejecución de un trámite.</w:t>
      </w:r>
    </w:p>
    <w:p w:rsidR="00011A7B" w:rsidRPr="00AF6451" w:rsidRDefault="00011A7B" w:rsidP="00011A7B">
      <w:pPr>
        <w:pStyle w:val="NormalWeb"/>
        <w:contextualSpacing/>
        <w:jc w:val="both"/>
        <w:rPr>
          <w:rFonts w:ascii="Arial" w:hAnsi="Arial" w:cs="Arial"/>
          <w:color w:val="000000" w:themeColor="text1"/>
          <w:lang w:val="es-ES"/>
        </w:rPr>
      </w:pPr>
      <w:r w:rsidRPr="00AF6451">
        <w:rPr>
          <w:rFonts w:ascii="Arial" w:hAnsi="Arial" w:cs="Arial"/>
          <w:color w:val="000000" w:themeColor="text1"/>
          <w:lang w:val="es-ES"/>
        </w:rPr>
        <w:t>3)</w:t>
      </w:r>
      <w:r w:rsidRPr="00AF6451">
        <w:rPr>
          <w:rFonts w:ascii="Arial" w:hAnsi="Arial" w:cs="Arial"/>
          <w:color w:val="000000" w:themeColor="text1"/>
          <w:lang w:val="es-ES"/>
        </w:rPr>
        <w:tab/>
        <w:t>Las que requieran de la elaboración de un documento o informe.</w:t>
      </w:r>
    </w:p>
    <w:p w:rsidR="00011A7B" w:rsidRPr="00AF6451" w:rsidRDefault="00011A7B" w:rsidP="00011A7B">
      <w:pPr>
        <w:pStyle w:val="NormalWeb"/>
        <w:contextualSpacing/>
        <w:jc w:val="both"/>
        <w:rPr>
          <w:rFonts w:ascii="Arial" w:hAnsi="Arial" w:cs="Arial"/>
          <w:color w:val="000000" w:themeColor="text1"/>
          <w:lang w:val="es-ES"/>
        </w:rPr>
      </w:pPr>
    </w:p>
    <w:p w:rsidR="004B24E9" w:rsidRDefault="00011A7B" w:rsidP="00011A7B">
      <w:pPr>
        <w:pStyle w:val="NormalWeb"/>
        <w:contextualSpacing/>
        <w:jc w:val="both"/>
        <w:rPr>
          <w:rFonts w:ascii="Arial" w:hAnsi="Arial" w:cs="Arial"/>
          <w:color w:val="000000" w:themeColor="text1"/>
          <w:lang w:val="es-ES"/>
        </w:rPr>
      </w:pPr>
      <w:r w:rsidRPr="00AF6451">
        <w:rPr>
          <w:rFonts w:ascii="Arial" w:hAnsi="Arial" w:cs="Arial"/>
          <w:color w:val="000000" w:themeColor="text1"/>
          <w:lang w:val="es-ES"/>
        </w:rPr>
        <w:t xml:space="preserve">Las consultas </w:t>
      </w:r>
      <w:r w:rsidR="004B24E9">
        <w:rPr>
          <w:rFonts w:ascii="Arial" w:hAnsi="Arial" w:cs="Arial"/>
          <w:color w:val="000000" w:themeColor="text1"/>
          <w:lang w:val="es-ES"/>
        </w:rPr>
        <w:t>podrán</w:t>
      </w:r>
      <w:r w:rsidRPr="00AF6451">
        <w:rPr>
          <w:rFonts w:ascii="Arial" w:hAnsi="Arial" w:cs="Arial"/>
          <w:color w:val="000000" w:themeColor="text1"/>
          <w:lang w:val="es-ES"/>
        </w:rPr>
        <w:t xml:space="preserve"> </w:t>
      </w:r>
      <w:r>
        <w:rPr>
          <w:rFonts w:ascii="Arial" w:hAnsi="Arial" w:cs="Arial"/>
          <w:color w:val="000000" w:themeColor="text1"/>
          <w:lang w:val="es-ES"/>
        </w:rPr>
        <w:t>realizarse</w:t>
      </w:r>
      <w:r w:rsidR="004B24E9">
        <w:rPr>
          <w:rFonts w:ascii="Arial" w:hAnsi="Arial" w:cs="Arial"/>
          <w:color w:val="000000" w:themeColor="text1"/>
          <w:lang w:val="es-ES"/>
        </w:rPr>
        <w:t>:</w:t>
      </w:r>
    </w:p>
    <w:p w:rsidR="004B24E9" w:rsidRDefault="004B24E9" w:rsidP="004B24E9">
      <w:pPr>
        <w:pStyle w:val="NormalWeb"/>
        <w:numPr>
          <w:ilvl w:val="0"/>
          <w:numId w:val="23"/>
        </w:numPr>
        <w:contextualSpacing/>
        <w:jc w:val="both"/>
        <w:rPr>
          <w:rFonts w:ascii="Arial" w:hAnsi="Arial" w:cs="Arial"/>
          <w:color w:val="000000" w:themeColor="text1"/>
          <w:lang w:val="es-ES"/>
        </w:rPr>
      </w:pPr>
      <w:r>
        <w:rPr>
          <w:rFonts w:ascii="Arial" w:hAnsi="Arial" w:cs="Arial"/>
          <w:color w:val="000000" w:themeColor="text1"/>
          <w:lang w:val="es-ES"/>
        </w:rPr>
        <w:t>P</w:t>
      </w:r>
      <w:r w:rsidR="00011A7B">
        <w:rPr>
          <w:rFonts w:ascii="Arial" w:hAnsi="Arial" w:cs="Arial"/>
          <w:color w:val="000000" w:themeColor="text1"/>
          <w:lang w:val="es-ES"/>
        </w:rPr>
        <w:t xml:space="preserve">or </w:t>
      </w:r>
      <w:r w:rsidR="00011A7B" w:rsidRPr="00AF6451">
        <w:rPr>
          <w:rFonts w:ascii="Arial" w:hAnsi="Arial" w:cs="Arial"/>
          <w:color w:val="000000" w:themeColor="text1"/>
          <w:lang w:val="es-ES"/>
        </w:rPr>
        <w:t>mail</w:t>
      </w:r>
      <w:r>
        <w:rPr>
          <w:rFonts w:ascii="Arial" w:hAnsi="Arial" w:cs="Arial"/>
          <w:color w:val="000000" w:themeColor="text1"/>
          <w:lang w:val="es-ES"/>
        </w:rPr>
        <w:t>;</w:t>
      </w:r>
    </w:p>
    <w:p w:rsidR="004B24E9" w:rsidRDefault="004B24E9" w:rsidP="004B24E9">
      <w:pPr>
        <w:pStyle w:val="NormalWeb"/>
        <w:numPr>
          <w:ilvl w:val="0"/>
          <w:numId w:val="23"/>
        </w:numPr>
        <w:contextualSpacing/>
        <w:jc w:val="both"/>
        <w:rPr>
          <w:rFonts w:ascii="Arial" w:hAnsi="Arial" w:cs="Arial"/>
          <w:color w:val="000000" w:themeColor="text1"/>
          <w:lang w:val="es-ES"/>
        </w:rPr>
      </w:pPr>
      <w:r>
        <w:rPr>
          <w:rFonts w:ascii="Arial" w:hAnsi="Arial" w:cs="Arial"/>
          <w:color w:val="000000" w:themeColor="text1"/>
          <w:lang w:val="es-ES"/>
        </w:rPr>
        <w:t>A través de</w:t>
      </w:r>
      <w:r w:rsidR="00011A7B">
        <w:rPr>
          <w:rFonts w:ascii="Arial" w:hAnsi="Arial" w:cs="Arial"/>
          <w:color w:val="000000" w:themeColor="text1"/>
          <w:lang w:val="es-ES"/>
        </w:rPr>
        <w:t xml:space="preserve"> la p</w:t>
      </w:r>
      <w:r w:rsidR="00D07779">
        <w:rPr>
          <w:rFonts w:ascii="Arial" w:hAnsi="Arial" w:cs="Arial"/>
          <w:color w:val="000000" w:themeColor="text1"/>
          <w:lang w:val="es-ES"/>
        </w:rPr>
        <w:t>á</w:t>
      </w:r>
      <w:r w:rsidR="00011A7B">
        <w:rPr>
          <w:rFonts w:ascii="Arial" w:hAnsi="Arial" w:cs="Arial"/>
          <w:color w:val="000000" w:themeColor="text1"/>
          <w:lang w:val="es-ES"/>
        </w:rPr>
        <w:t>gina web institucional</w:t>
      </w:r>
      <w:r>
        <w:rPr>
          <w:rFonts w:ascii="Arial" w:hAnsi="Arial" w:cs="Arial"/>
          <w:color w:val="000000" w:themeColor="text1"/>
          <w:lang w:val="es-ES"/>
        </w:rPr>
        <w:t>; y,</w:t>
      </w:r>
    </w:p>
    <w:p w:rsidR="00011A7B" w:rsidRPr="00AF6451" w:rsidRDefault="004B24E9" w:rsidP="004B24E9">
      <w:pPr>
        <w:pStyle w:val="NormalWeb"/>
        <w:numPr>
          <w:ilvl w:val="0"/>
          <w:numId w:val="23"/>
        </w:numPr>
        <w:contextualSpacing/>
        <w:jc w:val="both"/>
        <w:rPr>
          <w:rFonts w:ascii="Arial" w:hAnsi="Arial" w:cs="Arial"/>
          <w:color w:val="000000" w:themeColor="text1"/>
          <w:lang w:val="es-ES"/>
        </w:rPr>
      </w:pPr>
      <w:r>
        <w:rPr>
          <w:rFonts w:ascii="Arial" w:hAnsi="Arial" w:cs="Arial"/>
          <w:color w:val="000000" w:themeColor="text1"/>
          <w:lang w:val="es-ES"/>
        </w:rPr>
        <w:t>P</w:t>
      </w:r>
      <w:r w:rsidR="00011A7B" w:rsidRPr="00AF6451">
        <w:rPr>
          <w:rFonts w:ascii="Arial" w:hAnsi="Arial" w:cs="Arial"/>
          <w:color w:val="000000" w:themeColor="text1"/>
          <w:lang w:val="es-ES"/>
        </w:rPr>
        <w:t xml:space="preserve">or </w:t>
      </w:r>
      <w:proofErr w:type="spellStart"/>
      <w:r w:rsidR="00011A7B" w:rsidRPr="00AF6451">
        <w:rPr>
          <w:rFonts w:ascii="Arial" w:hAnsi="Arial" w:cs="Arial"/>
          <w:color w:val="000000" w:themeColor="text1"/>
          <w:lang w:val="es-ES"/>
        </w:rPr>
        <w:t>Whatsapp</w:t>
      </w:r>
      <w:proofErr w:type="spellEnd"/>
      <w:r w:rsidR="00011A7B">
        <w:rPr>
          <w:rFonts w:ascii="Arial" w:hAnsi="Arial" w:cs="Arial"/>
          <w:color w:val="000000" w:themeColor="text1"/>
          <w:lang w:val="es-ES"/>
        </w:rPr>
        <w:t>.</w:t>
      </w:r>
    </w:p>
    <w:p w:rsidR="00011A7B" w:rsidRPr="00AF6451" w:rsidRDefault="00011A7B" w:rsidP="00011A7B">
      <w:pPr>
        <w:pStyle w:val="NormalWeb"/>
        <w:contextualSpacing/>
        <w:jc w:val="both"/>
        <w:rPr>
          <w:rFonts w:ascii="Arial" w:hAnsi="Arial" w:cs="Arial"/>
          <w:color w:val="000000" w:themeColor="text1"/>
          <w:lang w:val="es-ES"/>
        </w:rPr>
      </w:pPr>
    </w:p>
    <w:p w:rsidR="00011A7B" w:rsidRDefault="00011A7B" w:rsidP="00011A7B">
      <w:pPr>
        <w:pStyle w:val="NormalWeb"/>
        <w:spacing w:before="0" w:beforeAutospacing="0" w:after="0" w:afterAutospacing="0"/>
        <w:contextualSpacing/>
        <w:jc w:val="both"/>
        <w:rPr>
          <w:rFonts w:ascii="Arial" w:hAnsi="Arial" w:cs="Arial"/>
          <w:color w:val="000000" w:themeColor="text1"/>
          <w:lang w:val="es-ES"/>
        </w:rPr>
      </w:pPr>
      <w:r w:rsidRPr="00AF6451">
        <w:rPr>
          <w:rFonts w:ascii="Arial" w:hAnsi="Arial" w:cs="Arial"/>
          <w:color w:val="000000" w:themeColor="text1"/>
          <w:lang w:val="es-ES"/>
        </w:rPr>
        <w:t>Las consultas recibidas entre las 09h00 y las 16h30 serán atendidas, en orden de llegada, a la brevedad posible. Aquellas que se reciban fuera del horario señalado serán atendidas al siguiente día hábil.</w:t>
      </w:r>
    </w:p>
    <w:p w:rsidR="00011A7B" w:rsidRDefault="00011A7B" w:rsidP="00011A7B">
      <w:pPr>
        <w:pStyle w:val="NormalWeb"/>
        <w:spacing w:before="0" w:beforeAutospacing="0" w:after="0" w:afterAutospacing="0"/>
        <w:contextualSpacing/>
        <w:jc w:val="both"/>
        <w:rPr>
          <w:rFonts w:ascii="Arial" w:hAnsi="Arial" w:cs="Arial"/>
          <w:color w:val="000000" w:themeColor="text1"/>
          <w:lang w:val="es-ES"/>
        </w:rPr>
      </w:pPr>
    </w:p>
    <w:p w:rsidR="00011A7B" w:rsidRDefault="00011A7B" w:rsidP="00011A7B">
      <w:pPr>
        <w:pStyle w:val="NormalWeb"/>
        <w:spacing w:before="0" w:beforeAutospacing="0" w:after="0" w:afterAutospacing="0"/>
        <w:contextualSpacing/>
        <w:jc w:val="both"/>
        <w:rPr>
          <w:rFonts w:ascii="Arial" w:hAnsi="Arial" w:cs="Arial"/>
          <w:color w:val="000000" w:themeColor="text1"/>
          <w:lang w:val="es-ES"/>
        </w:rPr>
      </w:pPr>
      <w:proofErr w:type="gramStart"/>
      <w:r w:rsidRPr="00112985">
        <w:rPr>
          <w:rFonts w:ascii="Arial" w:hAnsi="Arial" w:cs="Arial"/>
          <w:b/>
          <w:color w:val="000000" w:themeColor="text1"/>
          <w:lang w:val="es-ES"/>
        </w:rPr>
        <w:t>Otros.-</w:t>
      </w:r>
      <w:proofErr w:type="gramEnd"/>
      <w:r>
        <w:rPr>
          <w:rFonts w:ascii="Arial" w:hAnsi="Arial" w:cs="Arial"/>
          <w:color w:val="000000" w:themeColor="text1"/>
          <w:lang w:val="es-ES"/>
        </w:rPr>
        <w:t xml:space="preserve"> </w:t>
      </w:r>
      <w:r w:rsidR="004B24E9">
        <w:rPr>
          <w:rFonts w:ascii="Arial" w:hAnsi="Arial" w:cs="Arial"/>
          <w:color w:val="000000" w:themeColor="text1"/>
          <w:lang w:val="es-ES"/>
        </w:rPr>
        <w:t xml:space="preserve">Acompañamiento para la elaboración de planes de acción para solventar las observaciones del Organismo de Control; </w:t>
      </w:r>
      <w:r>
        <w:rPr>
          <w:rFonts w:ascii="Arial" w:hAnsi="Arial" w:cs="Arial"/>
          <w:color w:val="000000" w:themeColor="text1"/>
          <w:lang w:val="es-ES"/>
        </w:rPr>
        <w:t>Elaboración y/o actualización de manuales; Levantamiento de procesos; Procesos de capacitación adecuados a las necesidades de cada organización</w:t>
      </w:r>
      <w:r w:rsidR="00B62CFD">
        <w:rPr>
          <w:rFonts w:ascii="Arial" w:hAnsi="Arial" w:cs="Arial"/>
          <w:color w:val="000000" w:themeColor="text1"/>
          <w:lang w:val="es-ES"/>
        </w:rPr>
        <w:t>; y, trámites con el organismo de control.</w:t>
      </w:r>
      <w:r>
        <w:rPr>
          <w:rFonts w:ascii="Arial" w:hAnsi="Arial" w:cs="Arial"/>
          <w:color w:val="000000" w:themeColor="text1"/>
          <w:lang w:val="es-ES"/>
        </w:rPr>
        <w:t xml:space="preserve">  </w:t>
      </w:r>
    </w:p>
    <w:p w:rsidR="00C433EE" w:rsidRPr="00011A7B" w:rsidRDefault="00C433EE"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CE7C52" w:rsidRDefault="00CE7C52" w:rsidP="004428F4">
      <w:pPr>
        <w:pStyle w:val="NormalWeb"/>
        <w:spacing w:before="0" w:beforeAutospacing="0" w:after="0" w:afterAutospacing="0"/>
        <w:contextualSpacing/>
        <w:jc w:val="both"/>
        <w:rPr>
          <w:rFonts w:ascii="Arial" w:hAnsi="Arial" w:cs="Arial"/>
          <w:b/>
          <w:color w:val="000000" w:themeColor="text1"/>
          <w:lang w:val="es-ES"/>
        </w:rPr>
      </w:pPr>
    </w:p>
    <w:p w:rsidR="00011A7B" w:rsidRDefault="00011A7B" w:rsidP="004428F4">
      <w:pPr>
        <w:pStyle w:val="NormalWeb"/>
        <w:spacing w:before="0" w:beforeAutospacing="0" w:after="0" w:afterAutospacing="0"/>
        <w:contextualSpacing/>
        <w:jc w:val="both"/>
        <w:rPr>
          <w:rFonts w:ascii="Arial" w:hAnsi="Arial" w:cs="Arial"/>
          <w:b/>
          <w:color w:val="000000" w:themeColor="text1"/>
          <w:lang w:val="es-ES"/>
        </w:rPr>
      </w:pPr>
      <w:r w:rsidRPr="00011A7B">
        <w:rPr>
          <w:rFonts w:ascii="Arial" w:hAnsi="Arial" w:cs="Arial"/>
          <w:b/>
          <w:color w:val="000000" w:themeColor="text1"/>
          <w:lang w:val="es-ES"/>
        </w:rPr>
        <w:t>SOCIOS</w:t>
      </w:r>
      <w:r>
        <w:rPr>
          <w:rFonts w:ascii="Arial" w:hAnsi="Arial" w:cs="Arial"/>
          <w:b/>
          <w:color w:val="000000" w:themeColor="text1"/>
          <w:lang w:val="es-ES"/>
        </w:rPr>
        <w:t xml:space="preserve"> CONSULTORES</w:t>
      </w:r>
    </w:p>
    <w:p w:rsidR="00011A7B" w:rsidRDefault="00011A7B" w:rsidP="004428F4">
      <w:pPr>
        <w:pStyle w:val="NormalWeb"/>
        <w:spacing w:before="0" w:beforeAutospacing="0" w:after="0" w:afterAutospacing="0"/>
        <w:contextualSpacing/>
        <w:jc w:val="both"/>
        <w:rPr>
          <w:rFonts w:ascii="Arial" w:hAnsi="Arial" w:cs="Arial"/>
          <w:b/>
          <w:color w:val="000000" w:themeColor="text1"/>
          <w:lang w:val="es-ES"/>
        </w:rPr>
      </w:pPr>
    </w:p>
    <w:p w:rsidR="00DF5AB7" w:rsidRDefault="00011A7B" w:rsidP="004428F4">
      <w:pPr>
        <w:pStyle w:val="NormalWeb"/>
        <w:spacing w:before="0" w:beforeAutospacing="0" w:after="0" w:afterAutospacing="0"/>
        <w:contextualSpacing/>
        <w:jc w:val="both"/>
        <w:rPr>
          <w:rFonts w:ascii="Arial" w:hAnsi="Arial" w:cs="Arial"/>
          <w:color w:val="000000" w:themeColor="text1"/>
          <w:lang w:val="es-ES"/>
        </w:rPr>
      </w:pPr>
      <w:r>
        <w:rPr>
          <w:rFonts w:ascii="Arial" w:hAnsi="Arial" w:cs="Arial"/>
          <w:color w:val="000000" w:themeColor="text1"/>
          <w:lang w:val="es-ES"/>
        </w:rPr>
        <w:t>ACAMERCONSULTORES, cuenta con un excelente equipo de trabajo, con gran experiencia y conocimiento en el sector</w:t>
      </w:r>
      <w:r w:rsidR="00DF5AB7">
        <w:rPr>
          <w:rFonts w:ascii="Arial" w:hAnsi="Arial" w:cs="Arial"/>
          <w:color w:val="000000" w:themeColor="text1"/>
          <w:lang w:val="es-ES"/>
        </w:rPr>
        <w:t xml:space="preserve"> Cooperativo.</w:t>
      </w:r>
    </w:p>
    <w:p w:rsidR="00DF5AB7" w:rsidRDefault="00DF5AB7" w:rsidP="00DF5AB7">
      <w:pPr>
        <w:pStyle w:val="Sinespaciado"/>
        <w:rPr>
          <w:b/>
          <w:color w:val="44546A" w:themeColor="text2"/>
          <w:sz w:val="20"/>
          <w:szCs w:val="20"/>
        </w:rPr>
      </w:pPr>
    </w:p>
    <w:p w:rsidR="00DF5AB7" w:rsidRDefault="00DF5AB7" w:rsidP="00DF5AB7">
      <w:pPr>
        <w:pStyle w:val="Sinespaciado"/>
        <w:rPr>
          <w:b/>
          <w:color w:val="44546A" w:themeColor="text2"/>
          <w:sz w:val="20"/>
          <w:szCs w:val="20"/>
        </w:rPr>
      </w:pPr>
    </w:p>
    <w:p w:rsidR="00DF5AB7" w:rsidRDefault="00DF5AB7" w:rsidP="00DF5AB7">
      <w:pPr>
        <w:pStyle w:val="Sinespaciado"/>
        <w:rPr>
          <w:b/>
          <w:color w:val="44546A" w:themeColor="text2"/>
          <w:sz w:val="20"/>
          <w:szCs w:val="20"/>
        </w:rPr>
      </w:pPr>
    </w:p>
    <w:p w:rsidR="00870E80" w:rsidRDefault="00870E80" w:rsidP="00DF5AB7">
      <w:pPr>
        <w:pStyle w:val="Sinespaciado"/>
        <w:rPr>
          <w:b/>
          <w:sz w:val="20"/>
          <w:szCs w:val="20"/>
        </w:rPr>
        <w:sectPr w:rsidR="00870E80" w:rsidSect="00647045">
          <w:pgSz w:w="11900" w:h="16840"/>
          <w:pgMar w:top="1417" w:right="1701" w:bottom="1417" w:left="1701" w:header="708" w:footer="708" w:gutter="0"/>
          <w:cols w:space="708"/>
          <w:docGrid w:linePitch="360"/>
        </w:sectPr>
      </w:pPr>
    </w:p>
    <w:p w:rsidR="00DF5AB7" w:rsidRPr="00D13EB9" w:rsidRDefault="00DF5AB7" w:rsidP="00DF5AB7">
      <w:pPr>
        <w:pStyle w:val="Sinespaciado"/>
        <w:rPr>
          <w:rFonts w:ascii="Arial" w:hAnsi="Arial" w:cs="Arial"/>
          <w:b/>
          <w:sz w:val="20"/>
          <w:szCs w:val="20"/>
        </w:rPr>
      </w:pPr>
      <w:r w:rsidRPr="00D13EB9">
        <w:rPr>
          <w:rFonts w:ascii="Arial" w:hAnsi="Arial" w:cs="Arial"/>
          <w:b/>
          <w:sz w:val="20"/>
          <w:szCs w:val="20"/>
        </w:rPr>
        <w:t>Diego Fernando Merchán Vélez</w:t>
      </w:r>
    </w:p>
    <w:p w:rsidR="00DF5AB7" w:rsidRPr="00D13EB9" w:rsidRDefault="00DF5AB7" w:rsidP="00DF5AB7">
      <w:pPr>
        <w:pStyle w:val="Sinespaciado"/>
        <w:rPr>
          <w:rFonts w:ascii="Arial" w:hAnsi="Arial" w:cs="Arial"/>
          <w:b/>
          <w:color w:val="44546A" w:themeColor="text2"/>
          <w:sz w:val="20"/>
          <w:szCs w:val="20"/>
        </w:rPr>
      </w:pPr>
    </w:p>
    <w:p w:rsidR="00DF5AB7" w:rsidRPr="00D13EB9" w:rsidRDefault="00DF5AB7" w:rsidP="00870E80">
      <w:pPr>
        <w:pStyle w:val="Sinespaciado"/>
        <w:rPr>
          <w:rFonts w:ascii="Arial" w:hAnsi="Arial" w:cs="Arial"/>
          <w:sz w:val="20"/>
          <w:szCs w:val="20"/>
        </w:rPr>
      </w:pPr>
      <w:r w:rsidRPr="00D13EB9">
        <w:rPr>
          <w:rFonts w:ascii="Arial" w:hAnsi="Arial" w:cs="Arial"/>
          <w:sz w:val="20"/>
          <w:szCs w:val="20"/>
        </w:rPr>
        <w:t>Magister en Auditoria Integral</w:t>
      </w:r>
    </w:p>
    <w:p w:rsidR="00DF5AB7" w:rsidRPr="00D13EB9" w:rsidRDefault="00DF5AB7" w:rsidP="00DF5AB7">
      <w:pPr>
        <w:pStyle w:val="Sinespaciado"/>
        <w:rPr>
          <w:rFonts w:ascii="Arial" w:hAnsi="Arial" w:cs="Arial"/>
          <w:sz w:val="20"/>
          <w:szCs w:val="20"/>
        </w:rPr>
      </w:pPr>
      <w:r w:rsidRPr="00D13EB9">
        <w:rPr>
          <w:rFonts w:ascii="Arial" w:hAnsi="Arial" w:cs="Arial"/>
          <w:sz w:val="20"/>
          <w:szCs w:val="20"/>
        </w:rPr>
        <w:t>Magister en Gerencia Empresarial con mención en marketing</w:t>
      </w:r>
    </w:p>
    <w:p w:rsidR="00DF5AB7" w:rsidRPr="00D13EB9" w:rsidRDefault="00DF5AB7" w:rsidP="00DF5AB7">
      <w:pPr>
        <w:pStyle w:val="Sinespaciado"/>
        <w:rPr>
          <w:rFonts w:ascii="Arial" w:hAnsi="Arial" w:cs="Arial"/>
          <w:sz w:val="20"/>
          <w:szCs w:val="20"/>
        </w:rPr>
      </w:pPr>
      <w:r w:rsidRPr="00D13EB9">
        <w:rPr>
          <w:rFonts w:ascii="Arial" w:hAnsi="Arial" w:cs="Arial"/>
          <w:sz w:val="20"/>
          <w:szCs w:val="20"/>
        </w:rPr>
        <w:t xml:space="preserve">Economista </w:t>
      </w:r>
    </w:p>
    <w:p w:rsidR="00DF5AB7" w:rsidRPr="00D13EB9" w:rsidRDefault="00DF5AB7" w:rsidP="00DF5AB7">
      <w:pPr>
        <w:pStyle w:val="Sinespaciado"/>
        <w:rPr>
          <w:rFonts w:ascii="Arial" w:hAnsi="Arial" w:cs="Arial"/>
          <w:sz w:val="20"/>
          <w:szCs w:val="20"/>
        </w:rPr>
      </w:pPr>
      <w:r w:rsidRPr="00D13EB9">
        <w:rPr>
          <w:rFonts w:ascii="Arial" w:hAnsi="Arial" w:cs="Arial"/>
          <w:sz w:val="20"/>
          <w:szCs w:val="20"/>
        </w:rPr>
        <w:t>Tecnólogo en Proyectos de Inversión</w:t>
      </w:r>
    </w:p>
    <w:p w:rsidR="00DF5AB7" w:rsidRPr="00D13EB9" w:rsidRDefault="00DF5AB7" w:rsidP="00DF5AB7">
      <w:pPr>
        <w:pStyle w:val="Sinespaciado"/>
        <w:rPr>
          <w:rFonts w:ascii="Arial" w:hAnsi="Arial" w:cs="Arial"/>
          <w:sz w:val="20"/>
          <w:szCs w:val="20"/>
        </w:rPr>
      </w:pPr>
    </w:p>
    <w:p w:rsidR="00DF5AB7" w:rsidRPr="00D13EB9" w:rsidRDefault="00DF5AB7" w:rsidP="00DF5AB7">
      <w:pPr>
        <w:pStyle w:val="Sinespaciado"/>
        <w:rPr>
          <w:rFonts w:ascii="Arial" w:hAnsi="Arial" w:cs="Arial"/>
          <w:b/>
          <w:color w:val="44546A" w:themeColor="text2"/>
          <w:sz w:val="20"/>
          <w:szCs w:val="20"/>
        </w:rPr>
      </w:pPr>
      <w:r w:rsidRPr="00D13EB9">
        <w:rPr>
          <w:rFonts w:ascii="Arial" w:hAnsi="Arial" w:cs="Arial"/>
          <w:b/>
          <w:color w:val="44546A" w:themeColor="text2"/>
          <w:sz w:val="20"/>
          <w:szCs w:val="20"/>
        </w:rPr>
        <w:t>EXPERIENCIA LABORAL</w:t>
      </w:r>
    </w:p>
    <w:p w:rsidR="00DF5AB7" w:rsidRPr="00D13EB9" w:rsidRDefault="00DF5AB7" w:rsidP="00DF5AB7">
      <w:pPr>
        <w:pStyle w:val="Sinespaciado"/>
        <w:rPr>
          <w:rFonts w:ascii="Arial" w:hAnsi="Arial" w:cs="Arial"/>
          <w:b/>
          <w:color w:val="44546A" w:themeColor="text2"/>
          <w:sz w:val="20"/>
          <w:szCs w:val="20"/>
        </w:rPr>
      </w:pPr>
    </w:p>
    <w:p w:rsidR="00DF5AB7" w:rsidRPr="00D13EB9" w:rsidRDefault="00DF5AB7" w:rsidP="00DF5AB7">
      <w:pPr>
        <w:pStyle w:val="Sinespaciado"/>
        <w:rPr>
          <w:rFonts w:ascii="Arial" w:hAnsi="Arial" w:cs="Arial"/>
          <w:b/>
          <w:sz w:val="20"/>
          <w:szCs w:val="20"/>
        </w:rPr>
      </w:pPr>
      <w:r w:rsidRPr="00D13EB9">
        <w:rPr>
          <w:rFonts w:ascii="Arial" w:hAnsi="Arial" w:cs="Arial"/>
          <w:b/>
          <w:sz w:val="20"/>
          <w:szCs w:val="20"/>
        </w:rPr>
        <w:t>SUPERINTENDENCIA DE BANCOS (9 años)</w:t>
      </w:r>
    </w:p>
    <w:p w:rsidR="00DF5AB7" w:rsidRPr="00D13EB9" w:rsidRDefault="00DF5AB7" w:rsidP="00DF5AB7">
      <w:pPr>
        <w:pStyle w:val="Sinespaciado"/>
        <w:numPr>
          <w:ilvl w:val="0"/>
          <w:numId w:val="3"/>
        </w:numPr>
        <w:rPr>
          <w:rFonts w:ascii="Arial" w:hAnsi="Arial" w:cs="Arial"/>
          <w:sz w:val="20"/>
          <w:szCs w:val="20"/>
        </w:rPr>
      </w:pPr>
      <w:r w:rsidRPr="00D13EB9">
        <w:rPr>
          <w:rFonts w:ascii="Arial" w:hAnsi="Arial" w:cs="Arial"/>
          <w:sz w:val="20"/>
          <w:szCs w:val="20"/>
        </w:rPr>
        <w:t>Director Regional del Sistema Controlado Intendencia Regional de Cuenca</w:t>
      </w:r>
    </w:p>
    <w:p w:rsidR="00DF5AB7" w:rsidRPr="00D13EB9" w:rsidRDefault="00DF5AB7" w:rsidP="00DF5AB7">
      <w:pPr>
        <w:pStyle w:val="Sinespaciado"/>
        <w:numPr>
          <w:ilvl w:val="0"/>
          <w:numId w:val="3"/>
        </w:numPr>
        <w:rPr>
          <w:rFonts w:ascii="Arial" w:hAnsi="Arial" w:cs="Arial"/>
          <w:sz w:val="20"/>
          <w:szCs w:val="20"/>
        </w:rPr>
      </w:pPr>
      <w:r w:rsidRPr="00D13EB9">
        <w:rPr>
          <w:rFonts w:ascii="Arial" w:hAnsi="Arial" w:cs="Arial"/>
          <w:sz w:val="20"/>
          <w:szCs w:val="20"/>
        </w:rPr>
        <w:t>Experto Supervisor 2</w:t>
      </w:r>
    </w:p>
    <w:p w:rsidR="00DF5AB7" w:rsidRPr="00D13EB9" w:rsidRDefault="00DF5AB7" w:rsidP="00DF5AB7">
      <w:pPr>
        <w:pStyle w:val="Sinespaciado"/>
        <w:numPr>
          <w:ilvl w:val="0"/>
          <w:numId w:val="3"/>
        </w:numPr>
        <w:rPr>
          <w:rFonts w:ascii="Arial" w:hAnsi="Arial" w:cs="Arial"/>
          <w:sz w:val="20"/>
          <w:szCs w:val="20"/>
        </w:rPr>
      </w:pPr>
      <w:r w:rsidRPr="00D13EB9">
        <w:rPr>
          <w:rFonts w:ascii="Arial" w:hAnsi="Arial" w:cs="Arial"/>
          <w:sz w:val="20"/>
          <w:szCs w:val="20"/>
        </w:rPr>
        <w:t>Experto Supervisor 1</w:t>
      </w:r>
    </w:p>
    <w:p w:rsidR="00DF5AB7" w:rsidRPr="00D13EB9" w:rsidRDefault="00DF5AB7" w:rsidP="00DF5AB7">
      <w:pPr>
        <w:pStyle w:val="Sinespaciado"/>
        <w:numPr>
          <w:ilvl w:val="0"/>
          <w:numId w:val="3"/>
        </w:numPr>
        <w:rPr>
          <w:rFonts w:ascii="Arial" w:hAnsi="Arial" w:cs="Arial"/>
          <w:sz w:val="20"/>
          <w:szCs w:val="20"/>
        </w:rPr>
      </w:pPr>
      <w:r w:rsidRPr="00D13EB9">
        <w:rPr>
          <w:rFonts w:ascii="Arial" w:hAnsi="Arial" w:cs="Arial"/>
          <w:sz w:val="20"/>
          <w:szCs w:val="20"/>
        </w:rPr>
        <w:t>Asistente de Supervisión</w:t>
      </w:r>
    </w:p>
    <w:p w:rsidR="00DF5AB7" w:rsidRDefault="00DF5AB7" w:rsidP="00DF5AB7">
      <w:pPr>
        <w:pStyle w:val="Sinespaciado"/>
        <w:rPr>
          <w:rFonts w:ascii="Arial" w:hAnsi="Arial" w:cs="Arial"/>
          <w:sz w:val="20"/>
          <w:szCs w:val="20"/>
        </w:rPr>
      </w:pPr>
    </w:p>
    <w:p w:rsidR="00D13EB9" w:rsidRPr="00D13EB9" w:rsidRDefault="00D13EB9" w:rsidP="00DF5AB7">
      <w:pPr>
        <w:pStyle w:val="Sinespaciado"/>
        <w:rPr>
          <w:rFonts w:ascii="Arial" w:hAnsi="Arial" w:cs="Arial"/>
          <w:sz w:val="20"/>
          <w:szCs w:val="20"/>
        </w:rPr>
      </w:pPr>
    </w:p>
    <w:p w:rsidR="00DF5AB7" w:rsidRPr="00D13EB9" w:rsidRDefault="00DF5AB7" w:rsidP="00DF5AB7">
      <w:pPr>
        <w:pStyle w:val="Sinespaciado"/>
        <w:rPr>
          <w:rFonts w:ascii="Arial" w:hAnsi="Arial" w:cs="Arial"/>
          <w:b/>
          <w:sz w:val="20"/>
          <w:szCs w:val="20"/>
        </w:rPr>
      </w:pPr>
      <w:r w:rsidRPr="00D13EB9">
        <w:rPr>
          <w:rFonts w:ascii="Arial" w:hAnsi="Arial" w:cs="Arial"/>
          <w:b/>
          <w:sz w:val="20"/>
          <w:szCs w:val="20"/>
        </w:rPr>
        <w:t>MUTUALISTA AZUAY (8 años)</w:t>
      </w:r>
    </w:p>
    <w:p w:rsidR="00DF5AB7" w:rsidRPr="00D13EB9" w:rsidRDefault="00DF5AB7" w:rsidP="00DF5AB7">
      <w:pPr>
        <w:pStyle w:val="Sinespaciado"/>
        <w:numPr>
          <w:ilvl w:val="0"/>
          <w:numId w:val="4"/>
        </w:numPr>
        <w:rPr>
          <w:rFonts w:ascii="Arial" w:hAnsi="Arial" w:cs="Arial"/>
          <w:sz w:val="20"/>
          <w:szCs w:val="20"/>
        </w:rPr>
      </w:pPr>
      <w:r w:rsidRPr="00D13EB9">
        <w:rPr>
          <w:rFonts w:ascii="Arial" w:hAnsi="Arial" w:cs="Arial"/>
          <w:sz w:val="20"/>
          <w:szCs w:val="20"/>
        </w:rPr>
        <w:t>Sub Auditor Interno</w:t>
      </w:r>
    </w:p>
    <w:p w:rsidR="00DF5AB7" w:rsidRPr="00D13EB9" w:rsidRDefault="00DF5AB7" w:rsidP="00DF5AB7">
      <w:pPr>
        <w:pStyle w:val="Sinespaciado"/>
        <w:numPr>
          <w:ilvl w:val="0"/>
          <w:numId w:val="4"/>
        </w:numPr>
        <w:rPr>
          <w:rFonts w:ascii="Arial" w:hAnsi="Arial" w:cs="Arial"/>
          <w:sz w:val="20"/>
          <w:szCs w:val="20"/>
        </w:rPr>
      </w:pPr>
      <w:r w:rsidRPr="00D13EB9">
        <w:rPr>
          <w:rFonts w:ascii="Arial" w:hAnsi="Arial" w:cs="Arial"/>
          <w:sz w:val="20"/>
          <w:szCs w:val="20"/>
        </w:rPr>
        <w:t>Oficial de Crédito</w:t>
      </w:r>
    </w:p>
    <w:p w:rsidR="00DF5AB7" w:rsidRPr="00D13EB9" w:rsidRDefault="00DF5AB7" w:rsidP="00DF5AB7">
      <w:pPr>
        <w:pStyle w:val="Sinespaciado"/>
        <w:numPr>
          <w:ilvl w:val="0"/>
          <w:numId w:val="4"/>
        </w:numPr>
        <w:rPr>
          <w:rFonts w:ascii="Arial" w:hAnsi="Arial" w:cs="Arial"/>
          <w:sz w:val="20"/>
          <w:szCs w:val="20"/>
        </w:rPr>
      </w:pPr>
      <w:r w:rsidRPr="00D13EB9">
        <w:rPr>
          <w:rFonts w:ascii="Arial" w:hAnsi="Arial" w:cs="Arial"/>
          <w:sz w:val="20"/>
          <w:szCs w:val="20"/>
        </w:rPr>
        <w:t>Oficial Operativo</w:t>
      </w:r>
    </w:p>
    <w:p w:rsidR="00DF5AB7" w:rsidRPr="00D13EB9" w:rsidRDefault="00DF5AB7" w:rsidP="00DF5AB7">
      <w:pPr>
        <w:pStyle w:val="Sinespaciado"/>
        <w:rPr>
          <w:rFonts w:ascii="Arial" w:hAnsi="Arial" w:cs="Arial"/>
          <w:sz w:val="20"/>
          <w:szCs w:val="20"/>
        </w:rPr>
      </w:pPr>
      <w:r w:rsidRPr="00D13EB9">
        <w:rPr>
          <w:rFonts w:ascii="Arial" w:hAnsi="Arial" w:cs="Arial"/>
          <w:b/>
          <w:sz w:val="20"/>
          <w:szCs w:val="20"/>
        </w:rPr>
        <w:t xml:space="preserve"> </w:t>
      </w:r>
    </w:p>
    <w:p w:rsidR="00DF5AB7" w:rsidRPr="00D13EB9" w:rsidRDefault="00DF5AB7" w:rsidP="00DF5AB7">
      <w:pPr>
        <w:pStyle w:val="Sinespaciado"/>
        <w:rPr>
          <w:rFonts w:ascii="Arial" w:hAnsi="Arial" w:cs="Arial"/>
          <w:b/>
          <w:sz w:val="20"/>
          <w:szCs w:val="20"/>
        </w:rPr>
      </w:pPr>
      <w:r w:rsidRPr="00D13EB9">
        <w:rPr>
          <w:rFonts w:ascii="Arial" w:hAnsi="Arial" w:cs="Arial"/>
          <w:b/>
          <w:sz w:val="20"/>
          <w:szCs w:val="20"/>
        </w:rPr>
        <w:t>UNIVERSIDAD CATÓLICA DE CUENCA (5 años)</w:t>
      </w:r>
    </w:p>
    <w:p w:rsidR="000F2252" w:rsidRDefault="000F2252" w:rsidP="00DF5AB7">
      <w:pPr>
        <w:pStyle w:val="Sinespaciado"/>
        <w:rPr>
          <w:rFonts w:ascii="Arial" w:hAnsi="Arial" w:cs="Arial"/>
          <w:sz w:val="20"/>
          <w:szCs w:val="20"/>
        </w:rPr>
      </w:pPr>
    </w:p>
    <w:p w:rsidR="00DF5AB7" w:rsidRPr="000F2252" w:rsidRDefault="000F2252" w:rsidP="00DF5AB7">
      <w:pPr>
        <w:pStyle w:val="Sinespaciado"/>
        <w:rPr>
          <w:rFonts w:ascii="Arial" w:hAnsi="Arial" w:cs="Arial"/>
          <w:sz w:val="20"/>
          <w:szCs w:val="20"/>
        </w:rPr>
      </w:pPr>
      <w:r>
        <w:rPr>
          <w:rFonts w:ascii="Arial" w:hAnsi="Arial" w:cs="Arial"/>
          <w:sz w:val="20"/>
          <w:szCs w:val="20"/>
        </w:rPr>
        <w:t>P</w:t>
      </w:r>
      <w:r w:rsidRPr="000F2252">
        <w:rPr>
          <w:rFonts w:ascii="Arial" w:hAnsi="Arial" w:cs="Arial"/>
          <w:sz w:val="20"/>
          <w:szCs w:val="20"/>
        </w:rPr>
        <w:t xml:space="preserve">rofesor de la </w:t>
      </w:r>
      <w:r>
        <w:rPr>
          <w:rFonts w:ascii="Arial" w:hAnsi="Arial" w:cs="Arial"/>
          <w:sz w:val="20"/>
          <w:szCs w:val="20"/>
        </w:rPr>
        <w:t>F</w:t>
      </w:r>
      <w:r w:rsidRPr="000F2252">
        <w:rPr>
          <w:rFonts w:ascii="Arial" w:hAnsi="Arial" w:cs="Arial"/>
          <w:sz w:val="20"/>
          <w:szCs w:val="20"/>
        </w:rPr>
        <w:t xml:space="preserve">acultad de </w:t>
      </w:r>
      <w:r>
        <w:rPr>
          <w:rFonts w:ascii="Arial" w:hAnsi="Arial" w:cs="Arial"/>
          <w:sz w:val="20"/>
          <w:szCs w:val="20"/>
        </w:rPr>
        <w:t>E</w:t>
      </w:r>
      <w:r w:rsidRPr="000F2252">
        <w:rPr>
          <w:rFonts w:ascii="Arial" w:hAnsi="Arial" w:cs="Arial"/>
          <w:sz w:val="20"/>
          <w:szCs w:val="20"/>
        </w:rPr>
        <w:t xml:space="preserve">conomía, </w:t>
      </w:r>
      <w:r>
        <w:rPr>
          <w:rFonts w:ascii="Arial" w:hAnsi="Arial" w:cs="Arial"/>
          <w:sz w:val="20"/>
          <w:szCs w:val="20"/>
        </w:rPr>
        <w:t>F</w:t>
      </w:r>
      <w:r w:rsidRPr="000F2252">
        <w:rPr>
          <w:rFonts w:ascii="Arial" w:hAnsi="Arial" w:cs="Arial"/>
          <w:sz w:val="20"/>
          <w:szCs w:val="20"/>
        </w:rPr>
        <w:t xml:space="preserve">inanzas y </w:t>
      </w:r>
      <w:proofErr w:type="spellStart"/>
      <w:r>
        <w:rPr>
          <w:rFonts w:ascii="Arial" w:hAnsi="Arial" w:cs="Arial"/>
          <w:sz w:val="20"/>
          <w:szCs w:val="20"/>
        </w:rPr>
        <w:t>M</w:t>
      </w:r>
      <w:r w:rsidRPr="000F2252">
        <w:rPr>
          <w:rFonts w:ascii="Arial" w:hAnsi="Arial" w:cs="Arial"/>
          <w:sz w:val="20"/>
          <w:szCs w:val="20"/>
        </w:rPr>
        <w:t>ercadotecnía</w:t>
      </w:r>
      <w:proofErr w:type="spellEnd"/>
    </w:p>
    <w:p w:rsidR="000F2252" w:rsidRDefault="000F2252" w:rsidP="00DF5AB7">
      <w:pPr>
        <w:pStyle w:val="Sinespaciado"/>
        <w:rPr>
          <w:rFonts w:ascii="Arial" w:hAnsi="Arial" w:cs="Arial"/>
          <w:sz w:val="20"/>
          <w:szCs w:val="20"/>
        </w:rPr>
      </w:pPr>
    </w:p>
    <w:p w:rsidR="00DF5AB7" w:rsidRPr="00D13EB9" w:rsidRDefault="00DF5AB7" w:rsidP="00DF5AB7">
      <w:pPr>
        <w:pStyle w:val="Sinespaciado"/>
        <w:rPr>
          <w:rFonts w:ascii="Arial" w:hAnsi="Arial" w:cs="Arial"/>
          <w:sz w:val="20"/>
          <w:szCs w:val="20"/>
        </w:rPr>
      </w:pPr>
      <w:r w:rsidRPr="00D13EB9">
        <w:rPr>
          <w:rFonts w:ascii="Arial" w:hAnsi="Arial" w:cs="Arial"/>
          <w:sz w:val="20"/>
          <w:szCs w:val="20"/>
        </w:rPr>
        <w:t>Cátedras:</w:t>
      </w:r>
    </w:p>
    <w:p w:rsidR="00DF5AB7" w:rsidRPr="00D13EB9" w:rsidRDefault="00DF5AB7" w:rsidP="00954053">
      <w:pPr>
        <w:pStyle w:val="Sinespaciado"/>
        <w:rPr>
          <w:rFonts w:ascii="Arial" w:hAnsi="Arial" w:cs="Arial"/>
          <w:sz w:val="20"/>
          <w:szCs w:val="20"/>
        </w:rPr>
      </w:pPr>
      <w:r w:rsidRPr="00D13EB9">
        <w:rPr>
          <w:rFonts w:ascii="Arial" w:hAnsi="Arial" w:cs="Arial"/>
          <w:sz w:val="20"/>
          <w:szCs w:val="20"/>
        </w:rPr>
        <w:t>Auditoría Financiera</w:t>
      </w:r>
    </w:p>
    <w:p w:rsidR="00DF5AB7" w:rsidRPr="00D13EB9" w:rsidRDefault="00DF5AB7" w:rsidP="00954053">
      <w:pPr>
        <w:pStyle w:val="Sinespaciado"/>
        <w:rPr>
          <w:rFonts w:ascii="Arial" w:hAnsi="Arial" w:cs="Arial"/>
          <w:sz w:val="20"/>
          <w:szCs w:val="20"/>
        </w:rPr>
      </w:pPr>
      <w:r w:rsidRPr="00D13EB9">
        <w:rPr>
          <w:rFonts w:ascii="Arial" w:hAnsi="Arial" w:cs="Arial"/>
          <w:sz w:val="20"/>
          <w:szCs w:val="20"/>
        </w:rPr>
        <w:t>Matemática Financiera</w:t>
      </w:r>
    </w:p>
    <w:p w:rsidR="00DF5AB7" w:rsidRPr="00D13EB9" w:rsidRDefault="00DF5AB7" w:rsidP="00954053">
      <w:pPr>
        <w:pStyle w:val="Sinespaciado"/>
        <w:rPr>
          <w:rFonts w:ascii="Arial" w:hAnsi="Arial" w:cs="Arial"/>
          <w:sz w:val="20"/>
          <w:szCs w:val="20"/>
        </w:rPr>
      </w:pPr>
      <w:r w:rsidRPr="00D13EB9">
        <w:rPr>
          <w:rFonts w:ascii="Arial" w:hAnsi="Arial" w:cs="Arial"/>
          <w:sz w:val="20"/>
          <w:szCs w:val="20"/>
        </w:rPr>
        <w:t>Análisis Financiero</w:t>
      </w:r>
    </w:p>
    <w:p w:rsidR="00DF5AB7" w:rsidRPr="00D13EB9" w:rsidRDefault="00DF5AB7" w:rsidP="00954053">
      <w:pPr>
        <w:pStyle w:val="Sinespaciado"/>
        <w:rPr>
          <w:rFonts w:ascii="Arial" w:hAnsi="Arial" w:cs="Arial"/>
          <w:sz w:val="20"/>
          <w:szCs w:val="20"/>
        </w:rPr>
      </w:pPr>
      <w:r w:rsidRPr="00D13EB9">
        <w:rPr>
          <w:rFonts w:ascii="Arial" w:hAnsi="Arial" w:cs="Arial"/>
          <w:sz w:val="20"/>
          <w:szCs w:val="20"/>
        </w:rPr>
        <w:t>Teoría Monetaria y Bancaria</w:t>
      </w:r>
    </w:p>
    <w:p w:rsidR="00DF5AB7" w:rsidRPr="00D13EB9" w:rsidRDefault="00DF5AB7" w:rsidP="00954053">
      <w:pPr>
        <w:pStyle w:val="Sinespaciado"/>
        <w:rPr>
          <w:rFonts w:ascii="Arial" w:hAnsi="Arial" w:cs="Arial"/>
          <w:sz w:val="20"/>
          <w:szCs w:val="20"/>
        </w:rPr>
      </w:pPr>
      <w:r w:rsidRPr="00D13EB9">
        <w:rPr>
          <w:rFonts w:ascii="Arial" w:hAnsi="Arial" w:cs="Arial"/>
          <w:sz w:val="20"/>
          <w:szCs w:val="20"/>
        </w:rPr>
        <w:t xml:space="preserve">Política Económica </w:t>
      </w:r>
    </w:p>
    <w:p w:rsidR="00DF5AB7" w:rsidRPr="00D13EB9" w:rsidRDefault="00DF5AB7" w:rsidP="00DF5AB7">
      <w:pPr>
        <w:pStyle w:val="Sinespaciado"/>
        <w:rPr>
          <w:rFonts w:ascii="Arial" w:hAnsi="Arial" w:cs="Arial"/>
          <w:sz w:val="20"/>
          <w:szCs w:val="20"/>
        </w:rPr>
      </w:pPr>
    </w:p>
    <w:p w:rsidR="00870E80" w:rsidRPr="00D13EB9" w:rsidRDefault="00870E80" w:rsidP="004428F4">
      <w:pPr>
        <w:pStyle w:val="NormalWeb"/>
        <w:spacing w:before="0" w:beforeAutospacing="0" w:after="0" w:afterAutospacing="0"/>
        <w:contextualSpacing/>
        <w:jc w:val="both"/>
        <w:rPr>
          <w:rFonts w:ascii="Arial" w:hAnsi="Arial" w:cs="Arial"/>
          <w:color w:val="000000" w:themeColor="text1"/>
          <w:sz w:val="20"/>
          <w:szCs w:val="20"/>
          <w:lang w:val="es-ES"/>
        </w:rPr>
        <w:sectPr w:rsidR="00870E80" w:rsidRPr="00D13EB9" w:rsidSect="00D13EB9">
          <w:type w:val="continuous"/>
          <w:pgSz w:w="11900" w:h="16840"/>
          <w:pgMar w:top="1417" w:right="1701" w:bottom="1417" w:left="1701" w:header="708" w:footer="708" w:gutter="0"/>
          <w:cols w:num="2" w:space="708"/>
          <w:docGrid w:linePitch="360"/>
        </w:sectPr>
      </w:pPr>
    </w:p>
    <w:p w:rsidR="00DF5AB7" w:rsidRPr="00D13EB9" w:rsidRDefault="00DF5AB7" w:rsidP="004428F4">
      <w:pPr>
        <w:pStyle w:val="NormalWeb"/>
        <w:spacing w:before="0" w:beforeAutospacing="0" w:after="0" w:afterAutospacing="0"/>
        <w:contextualSpacing/>
        <w:jc w:val="both"/>
        <w:rPr>
          <w:rFonts w:ascii="Arial" w:hAnsi="Arial" w:cs="Arial"/>
          <w:color w:val="000000" w:themeColor="text1"/>
          <w:sz w:val="20"/>
          <w:szCs w:val="20"/>
          <w:lang w:val="es-ES"/>
        </w:rPr>
      </w:pPr>
    </w:p>
    <w:p w:rsidR="00D13EB9" w:rsidRDefault="00D13EB9" w:rsidP="000535A3">
      <w:pPr>
        <w:pStyle w:val="NormalWeb"/>
        <w:contextualSpacing/>
        <w:jc w:val="both"/>
        <w:rPr>
          <w:rFonts w:ascii="Arial" w:hAnsi="Arial" w:cs="Arial"/>
          <w:color w:val="000000" w:themeColor="text1"/>
          <w:sz w:val="20"/>
          <w:szCs w:val="20"/>
          <w:lang w:val="es-ES"/>
        </w:rPr>
      </w:pPr>
    </w:p>
    <w:p w:rsidR="00D13EB9" w:rsidRDefault="00D13EB9" w:rsidP="00870E80">
      <w:pPr>
        <w:pStyle w:val="NormalWeb"/>
        <w:contextualSpacing/>
        <w:jc w:val="both"/>
        <w:rPr>
          <w:rFonts w:ascii="Arial" w:hAnsi="Arial" w:cs="Arial"/>
          <w:color w:val="000000" w:themeColor="text1"/>
          <w:sz w:val="20"/>
          <w:szCs w:val="20"/>
          <w:lang w:val="es-ES"/>
        </w:rPr>
      </w:pPr>
    </w:p>
    <w:p w:rsidR="00D13EB9" w:rsidRDefault="00D13EB9" w:rsidP="00870E80">
      <w:pPr>
        <w:pStyle w:val="NormalWeb"/>
        <w:contextualSpacing/>
        <w:jc w:val="both"/>
        <w:rPr>
          <w:rFonts w:ascii="Arial" w:hAnsi="Arial" w:cs="Arial"/>
          <w:color w:val="000000" w:themeColor="text1"/>
          <w:sz w:val="20"/>
          <w:szCs w:val="20"/>
          <w:lang w:val="es-ES"/>
        </w:rPr>
      </w:pPr>
    </w:p>
    <w:p w:rsidR="00D13EB9" w:rsidRDefault="00D13EB9" w:rsidP="00870E80">
      <w:pPr>
        <w:pStyle w:val="NormalWeb"/>
        <w:contextualSpacing/>
        <w:jc w:val="both"/>
        <w:rPr>
          <w:rFonts w:ascii="Arial" w:hAnsi="Arial" w:cs="Arial"/>
          <w:color w:val="000000" w:themeColor="text1"/>
          <w:sz w:val="20"/>
          <w:szCs w:val="20"/>
          <w:lang w:val="es-ES"/>
        </w:rPr>
      </w:pPr>
    </w:p>
    <w:p w:rsidR="00D13EB9" w:rsidRPr="00D13EB9" w:rsidRDefault="00D13EB9" w:rsidP="00870E80">
      <w:pPr>
        <w:pStyle w:val="NormalWeb"/>
        <w:contextualSpacing/>
        <w:jc w:val="both"/>
        <w:rPr>
          <w:rFonts w:ascii="Arial" w:hAnsi="Arial" w:cs="Arial"/>
          <w:color w:val="000000" w:themeColor="text1"/>
          <w:sz w:val="20"/>
          <w:szCs w:val="20"/>
          <w:lang w:val="es-ES"/>
        </w:rPr>
        <w:sectPr w:rsidR="00D13EB9" w:rsidRPr="00D13EB9" w:rsidSect="00D13EB9">
          <w:type w:val="continuous"/>
          <w:pgSz w:w="11900" w:h="16840"/>
          <w:pgMar w:top="1417" w:right="1701" w:bottom="1417" w:left="1701" w:header="708" w:footer="708" w:gutter="0"/>
          <w:cols w:num="2" w:space="708"/>
          <w:docGrid w:linePitch="360"/>
        </w:sectPr>
      </w:pPr>
    </w:p>
    <w:p w:rsidR="00D13EB9" w:rsidRPr="00D13EB9" w:rsidRDefault="00D13EB9" w:rsidP="000535A3">
      <w:pPr>
        <w:pStyle w:val="NormalWeb"/>
        <w:contextualSpacing/>
        <w:jc w:val="both"/>
        <w:rPr>
          <w:rFonts w:ascii="Arial" w:hAnsi="Arial" w:cs="Arial"/>
          <w:color w:val="000000" w:themeColor="text1"/>
          <w:sz w:val="20"/>
          <w:szCs w:val="20"/>
          <w:lang w:val="es-ES"/>
        </w:rPr>
      </w:pPr>
    </w:p>
    <w:p w:rsidR="000F2252" w:rsidRDefault="000F2252" w:rsidP="00D13EB9">
      <w:pPr>
        <w:pStyle w:val="NormalWeb"/>
        <w:contextualSpacing/>
        <w:jc w:val="both"/>
        <w:rPr>
          <w:rFonts w:ascii="Arial" w:hAnsi="Arial" w:cs="Arial"/>
          <w:b/>
          <w:color w:val="000000" w:themeColor="text1"/>
          <w:sz w:val="20"/>
          <w:szCs w:val="20"/>
          <w:lang w:val="es-ES"/>
        </w:rPr>
        <w:sectPr w:rsidR="000F2252" w:rsidSect="00D13EB9">
          <w:type w:val="continuous"/>
          <w:pgSz w:w="11900" w:h="16840"/>
          <w:pgMar w:top="1417" w:right="1701" w:bottom="1417" w:left="1701" w:header="708" w:footer="708" w:gutter="0"/>
          <w:cols w:num="2" w:space="708"/>
          <w:docGrid w:linePitch="360"/>
        </w:sectPr>
      </w:pPr>
    </w:p>
    <w:p w:rsidR="00870E80" w:rsidRPr="000F2252" w:rsidRDefault="00870E80" w:rsidP="000F2252">
      <w:pPr>
        <w:pStyle w:val="Sinespaciado"/>
        <w:rPr>
          <w:rFonts w:ascii="Arial" w:hAnsi="Arial" w:cs="Arial"/>
          <w:b/>
          <w:sz w:val="20"/>
          <w:szCs w:val="20"/>
        </w:rPr>
      </w:pPr>
      <w:r w:rsidRPr="000F2252">
        <w:rPr>
          <w:rFonts w:ascii="Arial" w:hAnsi="Arial" w:cs="Arial"/>
          <w:b/>
          <w:sz w:val="20"/>
          <w:szCs w:val="20"/>
        </w:rPr>
        <w:t>Geovanna Patricia Peña Torres</w:t>
      </w:r>
    </w:p>
    <w:p w:rsidR="00870E80" w:rsidRPr="000F2252" w:rsidRDefault="00870E80" w:rsidP="000F2252">
      <w:pPr>
        <w:pStyle w:val="Sinespaciado"/>
        <w:rPr>
          <w:rFonts w:ascii="Arial" w:hAnsi="Arial" w:cs="Arial"/>
          <w:b/>
          <w:sz w:val="20"/>
          <w:szCs w:val="20"/>
        </w:rPr>
      </w:pPr>
    </w:p>
    <w:p w:rsidR="00870E80" w:rsidRPr="000535A3" w:rsidRDefault="00870E80" w:rsidP="000F2252">
      <w:pPr>
        <w:pStyle w:val="Sinespaciado"/>
        <w:rPr>
          <w:rFonts w:ascii="Arial" w:hAnsi="Arial" w:cs="Arial"/>
          <w:sz w:val="20"/>
          <w:szCs w:val="20"/>
        </w:rPr>
      </w:pPr>
      <w:r w:rsidRPr="000535A3">
        <w:rPr>
          <w:rFonts w:ascii="Arial" w:hAnsi="Arial" w:cs="Arial"/>
          <w:sz w:val="20"/>
          <w:szCs w:val="20"/>
        </w:rPr>
        <w:t>Magister Auditoria Integral</w:t>
      </w:r>
    </w:p>
    <w:p w:rsidR="00870E80" w:rsidRPr="000535A3" w:rsidRDefault="00870E80" w:rsidP="000F2252">
      <w:pPr>
        <w:pStyle w:val="Sinespaciado"/>
        <w:rPr>
          <w:rFonts w:ascii="Arial" w:hAnsi="Arial" w:cs="Arial"/>
          <w:sz w:val="20"/>
          <w:szCs w:val="20"/>
        </w:rPr>
      </w:pPr>
      <w:r w:rsidRPr="000535A3">
        <w:rPr>
          <w:rFonts w:ascii="Arial" w:hAnsi="Arial" w:cs="Arial"/>
          <w:sz w:val="20"/>
          <w:szCs w:val="20"/>
        </w:rPr>
        <w:t>Contadora Pública Auditora.</w:t>
      </w:r>
    </w:p>
    <w:p w:rsidR="00870E80" w:rsidRPr="000F2252" w:rsidRDefault="00870E80" w:rsidP="000F2252">
      <w:pPr>
        <w:pStyle w:val="Sinespaciado"/>
        <w:rPr>
          <w:rFonts w:ascii="Arial" w:hAnsi="Arial" w:cs="Arial"/>
          <w:b/>
          <w:sz w:val="20"/>
          <w:szCs w:val="20"/>
        </w:rPr>
      </w:pPr>
    </w:p>
    <w:p w:rsidR="00870E80" w:rsidRPr="000F2252" w:rsidRDefault="00870E80" w:rsidP="000F2252">
      <w:pPr>
        <w:pStyle w:val="Sinespaciado"/>
        <w:rPr>
          <w:rFonts w:ascii="Arial" w:hAnsi="Arial" w:cs="Arial"/>
          <w:b/>
          <w:sz w:val="20"/>
          <w:szCs w:val="20"/>
        </w:rPr>
      </w:pPr>
      <w:r w:rsidRPr="000F2252">
        <w:rPr>
          <w:rFonts w:ascii="Arial" w:hAnsi="Arial" w:cs="Arial"/>
          <w:b/>
          <w:sz w:val="20"/>
          <w:szCs w:val="20"/>
        </w:rPr>
        <w:t>EXPERIENCIA LABORAL</w:t>
      </w:r>
    </w:p>
    <w:p w:rsidR="00870E80" w:rsidRPr="000F2252" w:rsidRDefault="00870E80" w:rsidP="000F2252">
      <w:pPr>
        <w:pStyle w:val="Sinespaciado"/>
        <w:rPr>
          <w:rFonts w:ascii="Arial" w:hAnsi="Arial" w:cs="Arial"/>
          <w:b/>
          <w:sz w:val="20"/>
          <w:szCs w:val="20"/>
        </w:rPr>
      </w:pPr>
    </w:p>
    <w:p w:rsidR="00870E80" w:rsidRPr="000F2252" w:rsidRDefault="00870E80" w:rsidP="000F2252">
      <w:pPr>
        <w:pStyle w:val="Sinespaciado"/>
        <w:rPr>
          <w:rFonts w:ascii="Arial" w:hAnsi="Arial" w:cs="Arial"/>
          <w:b/>
          <w:sz w:val="20"/>
          <w:szCs w:val="20"/>
        </w:rPr>
      </w:pPr>
      <w:r w:rsidRPr="000F2252">
        <w:rPr>
          <w:rFonts w:ascii="Arial" w:hAnsi="Arial" w:cs="Arial"/>
          <w:b/>
          <w:sz w:val="20"/>
          <w:szCs w:val="20"/>
        </w:rPr>
        <w:t>SUPERINTENDENCIA</w:t>
      </w:r>
      <w:r w:rsidR="00D13EB9" w:rsidRPr="000F2252">
        <w:rPr>
          <w:rFonts w:ascii="Arial" w:hAnsi="Arial" w:cs="Arial"/>
          <w:b/>
          <w:sz w:val="20"/>
          <w:szCs w:val="20"/>
        </w:rPr>
        <w:t xml:space="preserve"> </w:t>
      </w:r>
      <w:r w:rsidRPr="000F2252">
        <w:rPr>
          <w:rFonts w:ascii="Arial" w:hAnsi="Arial" w:cs="Arial"/>
          <w:b/>
          <w:sz w:val="20"/>
          <w:szCs w:val="20"/>
        </w:rPr>
        <w:t>ECONOMIA POPULAR Y</w:t>
      </w:r>
      <w:r w:rsidR="00D13EB9" w:rsidRPr="000F2252">
        <w:rPr>
          <w:rFonts w:ascii="Arial" w:hAnsi="Arial" w:cs="Arial"/>
          <w:b/>
          <w:sz w:val="20"/>
          <w:szCs w:val="20"/>
        </w:rPr>
        <w:t xml:space="preserve"> </w:t>
      </w:r>
      <w:r w:rsidRPr="000F2252">
        <w:rPr>
          <w:rFonts w:ascii="Arial" w:hAnsi="Arial" w:cs="Arial"/>
          <w:b/>
          <w:sz w:val="20"/>
          <w:szCs w:val="20"/>
        </w:rPr>
        <w:t>SOLIDARIA</w:t>
      </w:r>
      <w:r w:rsidR="00D13EB9" w:rsidRPr="000F2252">
        <w:rPr>
          <w:rFonts w:ascii="Arial" w:hAnsi="Arial" w:cs="Arial"/>
          <w:b/>
          <w:sz w:val="20"/>
          <w:szCs w:val="20"/>
        </w:rPr>
        <w:t xml:space="preserve"> (</w:t>
      </w:r>
      <w:r w:rsidR="00F936E5">
        <w:rPr>
          <w:rFonts w:ascii="Arial" w:hAnsi="Arial" w:cs="Arial"/>
          <w:b/>
          <w:sz w:val="20"/>
          <w:szCs w:val="20"/>
        </w:rPr>
        <w:t>1</w:t>
      </w:r>
      <w:r w:rsidR="00D13EB9" w:rsidRPr="004B24E9">
        <w:rPr>
          <w:rFonts w:ascii="Arial" w:hAnsi="Arial" w:cs="Arial"/>
          <w:b/>
          <w:color w:val="FF0000"/>
          <w:sz w:val="20"/>
          <w:szCs w:val="20"/>
        </w:rPr>
        <w:t xml:space="preserve"> </w:t>
      </w:r>
      <w:r w:rsidR="00D13EB9" w:rsidRPr="000F2252">
        <w:rPr>
          <w:rFonts w:ascii="Arial" w:hAnsi="Arial" w:cs="Arial"/>
          <w:b/>
          <w:sz w:val="20"/>
          <w:szCs w:val="20"/>
        </w:rPr>
        <w:t>año)</w:t>
      </w:r>
    </w:p>
    <w:p w:rsidR="00D13EB9" w:rsidRPr="000F2252" w:rsidRDefault="00870E80" w:rsidP="000F2252">
      <w:pPr>
        <w:pStyle w:val="Sinespaciado"/>
        <w:numPr>
          <w:ilvl w:val="0"/>
          <w:numId w:val="17"/>
        </w:numPr>
        <w:rPr>
          <w:rFonts w:ascii="Arial" w:hAnsi="Arial" w:cs="Arial"/>
          <w:sz w:val="20"/>
          <w:szCs w:val="20"/>
        </w:rPr>
      </w:pPr>
      <w:r w:rsidRPr="000F2252">
        <w:rPr>
          <w:rFonts w:ascii="Arial" w:hAnsi="Arial" w:cs="Arial"/>
          <w:sz w:val="20"/>
          <w:szCs w:val="20"/>
        </w:rPr>
        <w:t>Analista de Supervisión</w:t>
      </w:r>
    </w:p>
    <w:p w:rsidR="00D13EB9" w:rsidRPr="000F2252" w:rsidRDefault="00D13EB9" w:rsidP="000F2252">
      <w:pPr>
        <w:pStyle w:val="Sinespaciado"/>
        <w:rPr>
          <w:rFonts w:ascii="Arial" w:hAnsi="Arial" w:cs="Arial"/>
          <w:b/>
          <w:sz w:val="20"/>
          <w:szCs w:val="20"/>
        </w:rPr>
      </w:pPr>
    </w:p>
    <w:p w:rsidR="00D13EB9" w:rsidRPr="000F2252" w:rsidRDefault="00D13EB9" w:rsidP="000F2252">
      <w:pPr>
        <w:pStyle w:val="Sinespaciado"/>
        <w:rPr>
          <w:rFonts w:ascii="Arial" w:hAnsi="Arial" w:cs="Arial"/>
          <w:b/>
          <w:sz w:val="20"/>
          <w:szCs w:val="20"/>
        </w:rPr>
      </w:pPr>
    </w:p>
    <w:p w:rsidR="000F2252" w:rsidRPr="000F2252" w:rsidRDefault="000F2252" w:rsidP="000F2252">
      <w:pPr>
        <w:pStyle w:val="Sinespaciado"/>
        <w:rPr>
          <w:rFonts w:ascii="Arial" w:hAnsi="Arial" w:cs="Arial"/>
          <w:b/>
          <w:sz w:val="20"/>
          <w:szCs w:val="20"/>
        </w:rPr>
      </w:pPr>
    </w:p>
    <w:p w:rsidR="00870E80" w:rsidRPr="000F2252" w:rsidRDefault="00870E80" w:rsidP="000F2252">
      <w:pPr>
        <w:pStyle w:val="Sinespaciado"/>
        <w:rPr>
          <w:rFonts w:ascii="Arial" w:hAnsi="Arial" w:cs="Arial"/>
          <w:b/>
          <w:sz w:val="20"/>
          <w:szCs w:val="20"/>
        </w:rPr>
      </w:pPr>
      <w:r w:rsidRPr="000F2252">
        <w:rPr>
          <w:rFonts w:ascii="Arial" w:hAnsi="Arial" w:cs="Arial"/>
          <w:b/>
          <w:sz w:val="20"/>
          <w:szCs w:val="20"/>
        </w:rPr>
        <w:t>RED DE ESTRUCTURAS FINANCIERAS DEL AUSTRO</w:t>
      </w:r>
      <w:r w:rsidR="00D13EB9" w:rsidRPr="000F2252">
        <w:rPr>
          <w:rFonts w:ascii="Arial" w:hAnsi="Arial" w:cs="Arial"/>
          <w:b/>
          <w:sz w:val="20"/>
          <w:szCs w:val="20"/>
        </w:rPr>
        <w:t xml:space="preserve"> </w:t>
      </w:r>
      <w:r w:rsidRPr="000F2252">
        <w:rPr>
          <w:rFonts w:ascii="Arial" w:hAnsi="Arial" w:cs="Arial"/>
          <w:b/>
          <w:sz w:val="20"/>
          <w:szCs w:val="20"/>
        </w:rPr>
        <w:t>REFLA</w:t>
      </w:r>
      <w:r w:rsidR="00D13EB9" w:rsidRPr="000F2252">
        <w:rPr>
          <w:rFonts w:ascii="Arial" w:hAnsi="Arial" w:cs="Arial"/>
          <w:b/>
          <w:sz w:val="20"/>
          <w:szCs w:val="20"/>
        </w:rPr>
        <w:t xml:space="preserve"> (</w:t>
      </w:r>
      <w:r w:rsidR="00F936E5" w:rsidRPr="00F936E5">
        <w:rPr>
          <w:rFonts w:ascii="Arial" w:hAnsi="Arial" w:cs="Arial"/>
          <w:b/>
          <w:sz w:val="20"/>
          <w:szCs w:val="20"/>
        </w:rPr>
        <w:t>3</w:t>
      </w:r>
      <w:r w:rsidR="00D13EB9" w:rsidRPr="004B24E9">
        <w:rPr>
          <w:rFonts w:ascii="Arial" w:hAnsi="Arial" w:cs="Arial"/>
          <w:b/>
          <w:color w:val="FF0000"/>
          <w:sz w:val="20"/>
          <w:szCs w:val="20"/>
        </w:rPr>
        <w:t xml:space="preserve"> </w:t>
      </w:r>
      <w:r w:rsidR="00D13EB9" w:rsidRPr="000F2252">
        <w:rPr>
          <w:rFonts w:ascii="Arial" w:hAnsi="Arial" w:cs="Arial"/>
          <w:b/>
          <w:sz w:val="20"/>
          <w:szCs w:val="20"/>
        </w:rPr>
        <w:t>años)</w:t>
      </w:r>
    </w:p>
    <w:p w:rsidR="00D13EB9" w:rsidRPr="000F2252" w:rsidRDefault="00D13EB9" w:rsidP="000F2252">
      <w:pPr>
        <w:pStyle w:val="Sinespaciado"/>
        <w:numPr>
          <w:ilvl w:val="0"/>
          <w:numId w:val="17"/>
        </w:numPr>
        <w:rPr>
          <w:rFonts w:ascii="Arial" w:hAnsi="Arial" w:cs="Arial"/>
          <w:sz w:val="20"/>
          <w:szCs w:val="20"/>
        </w:rPr>
      </w:pPr>
      <w:r w:rsidRPr="000F2252">
        <w:rPr>
          <w:rFonts w:ascii="Arial" w:hAnsi="Arial" w:cs="Arial"/>
          <w:sz w:val="20"/>
          <w:szCs w:val="20"/>
        </w:rPr>
        <w:t>Analista de Control Interno</w:t>
      </w:r>
    </w:p>
    <w:p w:rsidR="00D13EB9" w:rsidRPr="000F2252" w:rsidRDefault="00D13EB9" w:rsidP="000F2252">
      <w:pPr>
        <w:pStyle w:val="Sinespaciado"/>
        <w:rPr>
          <w:rFonts w:ascii="Arial" w:hAnsi="Arial" w:cs="Arial"/>
          <w:sz w:val="20"/>
          <w:szCs w:val="20"/>
        </w:rPr>
      </w:pPr>
    </w:p>
    <w:p w:rsidR="00D13EB9" w:rsidRPr="000F2252" w:rsidRDefault="00870E80" w:rsidP="000F2252">
      <w:pPr>
        <w:pStyle w:val="Sinespaciado"/>
        <w:rPr>
          <w:rFonts w:ascii="Arial" w:hAnsi="Arial" w:cs="Arial"/>
          <w:b/>
          <w:sz w:val="20"/>
          <w:szCs w:val="20"/>
        </w:rPr>
      </w:pPr>
      <w:r w:rsidRPr="000F2252">
        <w:rPr>
          <w:rFonts w:ascii="Arial" w:hAnsi="Arial" w:cs="Arial"/>
          <w:b/>
          <w:sz w:val="20"/>
          <w:szCs w:val="20"/>
        </w:rPr>
        <w:t>CONSULTOR INDEPENDIENTE</w:t>
      </w:r>
      <w:r w:rsidR="00D13EB9" w:rsidRPr="000F2252">
        <w:rPr>
          <w:rFonts w:ascii="Arial" w:hAnsi="Arial" w:cs="Arial"/>
          <w:b/>
          <w:sz w:val="20"/>
          <w:szCs w:val="20"/>
        </w:rPr>
        <w:t xml:space="preserve"> (</w:t>
      </w:r>
      <w:r w:rsidR="00F936E5">
        <w:rPr>
          <w:rFonts w:ascii="Arial" w:hAnsi="Arial" w:cs="Arial"/>
          <w:b/>
          <w:sz w:val="20"/>
          <w:szCs w:val="20"/>
        </w:rPr>
        <w:t>6</w:t>
      </w:r>
      <w:r w:rsidR="00D13EB9" w:rsidRPr="000F2252">
        <w:rPr>
          <w:rFonts w:ascii="Arial" w:hAnsi="Arial" w:cs="Arial"/>
          <w:b/>
          <w:sz w:val="20"/>
          <w:szCs w:val="20"/>
        </w:rPr>
        <w:t xml:space="preserve"> años)</w:t>
      </w:r>
    </w:p>
    <w:p w:rsidR="000F2252" w:rsidRPr="000F2252" w:rsidRDefault="00870E80" w:rsidP="000F2252">
      <w:pPr>
        <w:pStyle w:val="Sinespaciado"/>
        <w:numPr>
          <w:ilvl w:val="0"/>
          <w:numId w:val="17"/>
        </w:numPr>
        <w:rPr>
          <w:rFonts w:ascii="Arial" w:hAnsi="Arial" w:cs="Arial"/>
          <w:sz w:val="20"/>
          <w:szCs w:val="20"/>
        </w:rPr>
        <w:sectPr w:rsidR="000F2252" w:rsidRPr="000F2252" w:rsidSect="000F2252">
          <w:type w:val="continuous"/>
          <w:pgSz w:w="11900" w:h="16840"/>
          <w:pgMar w:top="1417" w:right="1701" w:bottom="1417" w:left="1701" w:header="708" w:footer="708" w:gutter="0"/>
          <w:cols w:num="2" w:space="708"/>
          <w:docGrid w:linePitch="360"/>
        </w:sectPr>
      </w:pPr>
      <w:r w:rsidRPr="000F2252">
        <w:rPr>
          <w:rFonts w:ascii="Arial" w:hAnsi="Arial" w:cs="Arial"/>
          <w:sz w:val="20"/>
          <w:szCs w:val="20"/>
        </w:rPr>
        <w:t>Asesoría contable y tributaria entidades financieras,</w:t>
      </w:r>
      <w:r w:rsidR="000F2252">
        <w:rPr>
          <w:rFonts w:ascii="Arial" w:hAnsi="Arial" w:cs="Arial"/>
          <w:sz w:val="20"/>
          <w:szCs w:val="20"/>
        </w:rPr>
        <w:t xml:space="preserve"> </w:t>
      </w:r>
      <w:r w:rsidRPr="000F2252">
        <w:rPr>
          <w:rFonts w:ascii="Arial" w:hAnsi="Arial" w:cs="Arial"/>
          <w:sz w:val="20"/>
          <w:szCs w:val="20"/>
        </w:rPr>
        <w:t>y de la</w:t>
      </w:r>
      <w:r w:rsidR="00D13EB9" w:rsidRPr="000F2252">
        <w:rPr>
          <w:rFonts w:ascii="Arial" w:hAnsi="Arial" w:cs="Arial"/>
          <w:sz w:val="20"/>
          <w:szCs w:val="20"/>
        </w:rPr>
        <w:t xml:space="preserve"> </w:t>
      </w:r>
      <w:r w:rsidRPr="000F2252">
        <w:rPr>
          <w:rFonts w:ascii="Arial" w:hAnsi="Arial" w:cs="Arial"/>
          <w:sz w:val="20"/>
          <w:szCs w:val="20"/>
        </w:rPr>
        <w:t>economía popular y solida</w:t>
      </w:r>
      <w:r w:rsidR="000F2252">
        <w:rPr>
          <w:rFonts w:ascii="Arial" w:hAnsi="Arial" w:cs="Arial"/>
          <w:sz w:val="20"/>
          <w:szCs w:val="20"/>
        </w:rPr>
        <w:t>ria</w:t>
      </w:r>
    </w:p>
    <w:p w:rsidR="00D13EB9" w:rsidRPr="000F2252" w:rsidRDefault="00D13EB9" w:rsidP="000F2252">
      <w:pPr>
        <w:pStyle w:val="Sinespaciado"/>
        <w:rPr>
          <w:rFonts w:ascii="Arial" w:hAnsi="Arial" w:cs="Arial"/>
          <w:sz w:val="20"/>
          <w:szCs w:val="20"/>
        </w:rPr>
        <w:sectPr w:rsidR="00D13EB9" w:rsidRPr="000F2252" w:rsidSect="000F2252">
          <w:type w:val="continuous"/>
          <w:pgSz w:w="11900" w:h="16840"/>
          <w:pgMar w:top="1417" w:right="1701" w:bottom="1417" w:left="1701" w:header="708" w:footer="708" w:gutter="0"/>
          <w:cols w:num="2" w:space="708"/>
          <w:docGrid w:linePitch="360"/>
        </w:sectPr>
      </w:pPr>
    </w:p>
    <w:p w:rsidR="000F2252" w:rsidRPr="000F2252" w:rsidRDefault="000F2252" w:rsidP="000F2252">
      <w:pPr>
        <w:pStyle w:val="Sinespaciado"/>
        <w:rPr>
          <w:rFonts w:ascii="Arial" w:hAnsi="Arial" w:cs="Arial"/>
          <w:b/>
          <w:sz w:val="20"/>
          <w:szCs w:val="20"/>
        </w:rPr>
        <w:sectPr w:rsidR="000F2252" w:rsidRPr="000F2252" w:rsidSect="000F2252">
          <w:type w:val="continuous"/>
          <w:pgSz w:w="11906" w:h="16838"/>
          <w:pgMar w:top="1417" w:right="1701" w:bottom="1417" w:left="1701" w:header="708" w:footer="708" w:gutter="0"/>
          <w:cols w:num="2" w:space="708"/>
          <w:docGrid w:linePitch="360"/>
        </w:sectPr>
      </w:pPr>
    </w:p>
    <w:p w:rsidR="000F2252" w:rsidRPr="000F2252" w:rsidRDefault="000F2252" w:rsidP="000F2252">
      <w:pPr>
        <w:pStyle w:val="Sinespaciado"/>
        <w:rPr>
          <w:rFonts w:ascii="Arial" w:hAnsi="Arial" w:cs="Arial"/>
          <w:b/>
          <w:sz w:val="20"/>
          <w:szCs w:val="20"/>
        </w:rPr>
      </w:pPr>
      <w:r w:rsidRPr="000F2252">
        <w:rPr>
          <w:rFonts w:ascii="Arial" w:hAnsi="Arial" w:cs="Arial"/>
          <w:b/>
          <w:sz w:val="20"/>
          <w:szCs w:val="20"/>
        </w:rPr>
        <w:t>Diego Aguilar Espinoza</w:t>
      </w:r>
    </w:p>
    <w:p w:rsidR="000F2252" w:rsidRPr="000F2252" w:rsidRDefault="000F2252" w:rsidP="000F2252">
      <w:pPr>
        <w:pStyle w:val="Sinespaciado"/>
        <w:rPr>
          <w:rFonts w:ascii="Arial" w:hAnsi="Arial" w:cs="Arial"/>
          <w:b/>
          <w:sz w:val="20"/>
          <w:szCs w:val="20"/>
        </w:rPr>
      </w:pPr>
    </w:p>
    <w:p w:rsidR="000F2252" w:rsidRPr="000535A3" w:rsidRDefault="000F2252" w:rsidP="000F2252">
      <w:pPr>
        <w:pStyle w:val="Sinespaciado"/>
        <w:rPr>
          <w:rFonts w:ascii="Arial" w:hAnsi="Arial" w:cs="Arial"/>
          <w:b/>
          <w:sz w:val="20"/>
          <w:szCs w:val="20"/>
        </w:rPr>
      </w:pPr>
      <w:r w:rsidRPr="000F2252">
        <w:rPr>
          <w:rFonts w:ascii="Arial" w:hAnsi="Arial" w:cs="Arial"/>
          <w:sz w:val="20"/>
          <w:szCs w:val="20"/>
        </w:rPr>
        <w:t>Magister en Administración de Negocios</w:t>
      </w:r>
    </w:p>
    <w:p w:rsidR="000F2252" w:rsidRPr="000F2252" w:rsidRDefault="000F2252" w:rsidP="000F2252">
      <w:pPr>
        <w:pStyle w:val="Sinespaciado"/>
        <w:rPr>
          <w:rFonts w:ascii="Arial" w:hAnsi="Arial" w:cs="Arial"/>
          <w:sz w:val="20"/>
          <w:szCs w:val="20"/>
        </w:rPr>
      </w:pPr>
      <w:r w:rsidRPr="000F2252">
        <w:rPr>
          <w:rFonts w:ascii="Arial" w:hAnsi="Arial" w:cs="Arial"/>
          <w:sz w:val="20"/>
          <w:szCs w:val="20"/>
        </w:rPr>
        <w:t>Ingeniero Comercial</w:t>
      </w:r>
    </w:p>
    <w:p w:rsidR="000F2252" w:rsidRPr="000F2252" w:rsidRDefault="000F2252" w:rsidP="000F2252">
      <w:pPr>
        <w:pStyle w:val="Sinespaciado"/>
        <w:rPr>
          <w:rFonts w:ascii="Arial" w:hAnsi="Arial" w:cs="Arial"/>
          <w:sz w:val="20"/>
          <w:szCs w:val="20"/>
        </w:rPr>
      </w:pPr>
    </w:p>
    <w:p w:rsidR="000F2252" w:rsidRPr="000F2252" w:rsidRDefault="000F2252" w:rsidP="000F2252">
      <w:pPr>
        <w:pStyle w:val="Sinespaciado"/>
        <w:rPr>
          <w:rFonts w:ascii="Arial" w:hAnsi="Arial" w:cs="Arial"/>
          <w:b/>
          <w:sz w:val="20"/>
          <w:szCs w:val="20"/>
        </w:rPr>
      </w:pPr>
      <w:r w:rsidRPr="000F2252">
        <w:rPr>
          <w:rFonts w:ascii="Arial" w:hAnsi="Arial" w:cs="Arial"/>
          <w:b/>
          <w:sz w:val="20"/>
          <w:szCs w:val="20"/>
        </w:rPr>
        <w:t>EXPERIENCIA LABORAL</w:t>
      </w:r>
    </w:p>
    <w:p w:rsidR="000F2252" w:rsidRPr="000F2252" w:rsidRDefault="000F2252" w:rsidP="000F2252">
      <w:pPr>
        <w:pStyle w:val="Sinespaciado"/>
        <w:rPr>
          <w:rFonts w:ascii="Arial" w:hAnsi="Arial" w:cs="Arial"/>
          <w:sz w:val="20"/>
          <w:szCs w:val="20"/>
        </w:rPr>
      </w:pPr>
    </w:p>
    <w:p w:rsidR="000F2252" w:rsidRPr="000F2252" w:rsidRDefault="000F2252" w:rsidP="000F2252">
      <w:pPr>
        <w:pStyle w:val="Sinespaciado"/>
        <w:rPr>
          <w:rFonts w:ascii="Arial" w:hAnsi="Arial" w:cs="Arial"/>
          <w:b/>
          <w:sz w:val="20"/>
          <w:szCs w:val="20"/>
        </w:rPr>
      </w:pPr>
      <w:r w:rsidRPr="000F2252">
        <w:rPr>
          <w:rFonts w:ascii="Arial" w:hAnsi="Arial" w:cs="Arial"/>
          <w:b/>
          <w:sz w:val="20"/>
          <w:szCs w:val="20"/>
        </w:rPr>
        <w:t>SUPERINTENDENCIA DE BANCOS (18 años)</w:t>
      </w:r>
    </w:p>
    <w:p w:rsidR="000F2252" w:rsidRPr="000F2252" w:rsidRDefault="000F2252" w:rsidP="000F2252">
      <w:pPr>
        <w:pStyle w:val="Sinespaciado"/>
        <w:rPr>
          <w:rFonts w:ascii="Arial" w:hAnsi="Arial" w:cs="Arial"/>
          <w:sz w:val="20"/>
          <w:szCs w:val="20"/>
        </w:rPr>
      </w:pPr>
    </w:p>
    <w:p w:rsidR="000F2252" w:rsidRPr="000F2252" w:rsidRDefault="000F2252" w:rsidP="000F2252">
      <w:pPr>
        <w:pStyle w:val="Sinespaciado"/>
        <w:numPr>
          <w:ilvl w:val="0"/>
          <w:numId w:val="16"/>
        </w:numPr>
        <w:rPr>
          <w:rFonts w:ascii="Arial" w:hAnsi="Arial" w:cs="Arial"/>
          <w:sz w:val="20"/>
          <w:szCs w:val="20"/>
        </w:rPr>
      </w:pPr>
      <w:r w:rsidRPr="000F2252">
        <w:rPr>
          <w:rFonts w:ascii="Arial" w:hAnsi="Arial" w:cs="Arial"/>
          <w:sz w:val="20"/>
          <w:szCs w:val="20"/>
        </w:rPr>
        <w:t>Intendente Nacional de Entidades Financieras Públicas.</w:t>
      </w:r>
    </w:p>
    <w:p w:rsidR="000F2252" w:rsidRPr="000F2252" w:rsidRDefault="000F2252" w:rsidP="000F2252">
      <w:pPr>
        <w:pStyle w:val="Sinespaciado"/>
        <w:numPr>
          <w:ilvl w:val="0"/>
          <w:numId w:val="16"/>
        </w:numPr>
        <w:rPr>
          <w:rFonts w:ascii="Arial" w:hAnsi="Arial" w:cs="Arial"/>
          <w:sz w:val="20"/>
          <w:szCs w:val="20"/>
        </w:rPr>
      </w:pPr>
      <w:r w:rsidRPr="000F2252">
        <w:rPr>
          <w:rFonts w:ascii="Arial" w:hAnsi="Arial" w:cs="Arial"/>
          <w:sz w:val="20"/>
          <w:szCs w:val="20"/>
        </w:rPr>
        <w:t>Subdirector de Auditoria</w:t>
      </w:r>
    </w:p>
    <w:p w:rsidR="000F2252" w:rsidRPr="000F2252" w:rsidRDefault="000F2252" w:rsidP="000F2252">
      <w:pPr>
        <w:pStyle w:val="Sinespaciado"/>
        <w:numPr>
          <w:ilvl w:val="0"/>
          <w:numId w:val="16"/>
        </w:numPr>
        <w:rPr>
          <w:rFonts w:ascii="Arial" w:hAnsi="Arial" w:cs="Arial"/>
          <w:sz w:val="20"/>
          <w:szCs w:val="20"/>
        </w:rPr>
      </w:pPr>
      <w:r w:rsidRPr="000F2252">
        <w:rPr>
          <w:rFonts w:ascii="Arial" w:hAnsi="Arial" w:cs="Arial"/>
          <w:sz w:val="20"/>
          <w:szCs w:val="20"/>
        </w:rPr>
        <w:t xml:space="preserve">Supervisor de Entidades Financieras </w:t>
      </w:r>
    </w:p>
    <w:p w:rsidR="000F2252" w:rsidRPr="000F2252" w:rsidRDefault="000F2252" w:rsidP="000F2252">
      <w:pPr>
        <w:pStyle w:val="Sinespaciado"/>
        <w:rPr>
          <w:rFonts w:ascii="Arial" w:hAnsi="Arial" w:cs="Arial"/>
          <w:sz w:val="20"/>
          <w:szCs w:val="20"/>
        </w:rPr>
      </w:pPr>
    </w:p>
    <w:p w:rsidR="000F2252" w:rsidRPr="000F2252" w:rsidRDefault="000F2252" w:rsidP="000F2252">
      <w:pPr>
        <w:pStyle w:val="Sinespaciado"/>
        <w:rPr>
          <w:rFonts w:ascii="Arial" w:hAnsi="Arial" w:cs="Arial"/>
          <w:b/>
          <w:sz w:val="20"/>
          <w:szCs w:val="20"/>
        </w:rPr>
      </w:pPr>
      <w:r w:rsidRPr="000F2252">
        <w:rPr>
          <w:rFonts w:ascii="Arial" w:hAnsi="Arial" w:cs="Arial"/>
          <w:b/>
          <w:sz w:val="20"/>
          <w:szCs w:val="20"/>
        </w:rPr>
        <w:t>SUPERINTENDENCIA DE ECONOMIA POPULAR Y SOLIDARIA (4 años)</w:t>
      </w:r>
    </w:p>
    <w:p w:rsidR="000F2252" w:rsidRPr="000F2252" w:rsidRDefault="000F2252" w:rsidP="000F2252">
      <w:pPr>
        <w:pStyle w:val="Sinespaciado"/>
        <w:numPr>
          <w:ilvl w:val="0"/>
          <w:numId w:val="18"/>
        </w:numPr>
        <w:rPr>
          <w:rFonts w:ascii="Arial" w:hAnsi="Arial" w:cs="Arial"/>
          <w:sz w:val="20"/>
          <w:szCs w:val="20"/>
        </w:rPr>
      </w:pPr>
      <w:r w:rsidRPr="000F2252">
        <w:rPr>
          <w:rFonts w:ascii="Arial" w:hAnsi="Arial" w:cs="Arial"/>
          <w:sz w:val="20"/>
          <w:szCs w:val="20"/>
        </w:rPr>
        <w:t xml:space="preserve">Asesor del Superintendente </w:t>
      </w:r>
    </w:p>
    <w:p w:rsidR="000F2252" w:rsidRPr="000F2252" w:rsidRDefault="000F2252" w:rsidP="000F2252">
      <w:pPr>
        <w:pStyle w:val="Sinespaciado"/>
        <w:numPr>
          <w:ilvl w:val="0"/>
          <w:numId w:val="18"/>
        </w:numPr>
        <w:rPr>
          <w:rFonts w:ascii="Arial" w:hAnsi="Arial" w:cs="Arial"/>
          <w:sz w:val="20"/>
          <w:szCs w:val="20"/>
        </w:rPr>
      </w:pPr>
      <w:r w:rsidRPr="000F2252">
        <w:rPr>
          <w:rFonts w:ascii="Arial" w:hAnsi="Arial" w:cs="Arial"/>
          <w:sz w:val="20"/>
          <w:szCs w:val="20"/>
        </w:rPr>
        <w:t>Intendente Zonal 6</w:t>
      </w:r>
    </w:p>
    <w:p w:rsidR="000F2252" w:rsidRPr="000F2252" w:rsidRDefault="000F2252" w:rsidP="000F2252">
      <w:pPr>
        <w:pStyle w:val="Sinespaciado"/>
        <w:rPr>
          <w:rFonts w:ascii="Arial" w:hAnsi="Arial" w:cs="Arial"/>
          <w:sz w:val="20"/>
          <w:szCs w:val="20"/>
        </w:rPr>
      </w:pPr>
    </w:p>
    <w:p w:rsidR="00B62CFD" w:rsidRDefault="00B62CFD" w:rsidP="000F2252">
      <w:pPr>
        <w:pStyle w:val="Sinespaciado"/>
        <w:rPr>
          <w:rFonts w:ascii="Arial" w:hAnsi="Arial" w:cs="Arial"/>
          <w:b/>
          <w:sz w:val="20"/>
          <w:szCs w:val="20"/>
        </w:rPr>
      </w:pPr>
    </w:p>
    <w:p w:rsidR="000F2252" w:rsidRPr="000F2252" w:rsidRDefault="000F2252" w:rsidP="000F2252">
      <w:pPr>
        <w:pStyle w:val="Sinespaciado"/>
        <w:rPr>
          <w:rFonts w:ascii="Arial" w:hAnsi="Arial" w:cs="Arial"/>
          <w:b/>
          <w:sz w:val="20"/>
          <w:szCs w:val="20"/>
        </w:rPr>
      </w:pPr>
      <w:r w:rsidRPr="000F2252">
        <w:rPr>
          <w:rFonts w:ascii="Arial" w:hAnsi="Arial" w:cs="Arial"/>
          <w:b/>
          <w:sz w:val="20"/>
          <w:szCs w:val="20"/>
        </w:rPr>
        <w:t>UNIVERSIDAD DEL AZUAY (10 años)</w:t>
      </w:r>
    </w:p>
    <w:p w:rsidR="000F2252" w:rsidRDefault="000F2252" w:rsidP="000F2252">
      <w:pPr>
        <w:pStyle w:val="Sinespaciado"/>
        <w:rPr>
          <w:rFonts w:ascii="Arial" w:hAnsi="Arial" w:cs="Arial"/>
          <w:sz w:val="20"/>
          <w:szCs w:val="20"/>
        </w:rPr>
      </w:pPr>
    </w:p>
    <w:p w:rsidR="000F2252" w:rsidRPr="000F2252" w:rsidRDefault="000F2252" w:rsidP="000F2252">
      <w:pPr>
        <w:pStyle w:val="Sinespaciado"/>
        <w:numPr>
          <w:ilvl w:val="0"/>
          <w:numId w:val="19"/>
        </w:numPr>
        <w:rPr>
          <w:rFonts w:ascii="Arial" w:hAnsi="Arial" w:cs="Arial"/>
          <w:sz w:val="20"/>
          <w:szCs w:val="20"/>
        </w:rPr>
      </w:pPr>
      <w:r w:rsidRPr="000F2252">
        <w:rPr>
          <w:rFonts w:ascii="Arial" w:hAnsi="Arial" w:cs="Arial"/>
          <w:sz w:val="20"/>
          <w:szCs w:val="20"/>
        </w:rPr>
        <w:t>Profesor de Programas de Postgrado</w:t>
      </w:r>
    </w:p>
    <w:p w:rsidR="000F2252" w:rsidRPr="000F2252" w:rsidRDefault="000F2252" w:rsidP="000F2252">
      <w:pPr>
        <w:pStyle w:val="Sinespaciado"/>
        <w:numPr>
          <w:ilvl w:val="0"/>
          <w:numId w:val="19"/>
        </w:numPr>
        <w:rPr>
          <w:rFonts w:ascii="Arial" w:hAnsi="Arial" w:cs="Arial"/>
          <w:sz w:val="20"/>
          <w:szCs w:val="20"/>
        </w:rPr>
      </w:pPr>
      <w:r w:rsidRPr="000F2252">
        <w:rPr>
          <w:rFonts w:ascii="Arial" w:hAnsi="Arial" w:cs="Arial"/>
          <w:sz w:val="20"/>
          <w:szCs w:val="20"/>
        </w:rPr>
        <w:t>Maestría en Riesgo Integral y Gestión de Riesgos Financieros.</w:t>
      </w:r>
    </w:p>
    <w:p w:rsidR="000F2252" w:rsidRPr="000F2252" w:rsidRDefault="000F2252" w:rsidP="000F2252">
      <w:pPr>
        <w:pStyle w:val="Sinespaciado"/>
        <w:rPr>
          <w:rFonts w:ascii="Arial" w:hAnsi="Arial" w:cs="Arial"/>
          <w:sz w:val="20"/>
          <w:szCs w:val="20"/>
        </w:rPr>
      </w:pPr>
    </w:p>
    <w:p w:rsidR="000F2252" w:rsidRPr="000F2252" w:rsidRDefault="000F2252" w:rsidP="000F2252">
      <w:pPr>
        <w:pStyle w:val="Sinespaciado"/>
        <w:rPr>
          <w:rFonts w:ascii="Arial" w:hAnsi="Arial" w:cs="Arial"/>
          <w:sz w:val="20"/>
          <w:szCs w:val="20"/>
        </w:rPr>
      </w:pPr>
      <w:r w:rsidRPr="000F2252">
        <w:rPr>
          <w:rFonts w:ascii="Arial" w:hAnsi="Arial" w:cs="Arial"/>
          <w:sz w:val="20"/>
          <w:szCs w:val="20"/>
        </w:rPr>
        <w:t>Cátedras:</w:t>
      </w:r>
    </w:p>
    <w:p w:rsidR="000F2252" w:rsidRPr="000F2252" w:rsidRDefault="000F2252" w:rsidP="000F2252">
      <w:pPr>
        <w:pStyle w:val="Sinespaciado"/>
        <w:rPr>
          <w:rFonts w:ascii="Arial" w:hAnsi="Arial" w:cs="Arial"/>
          <w:sz w:val="20"/>
          <w:szCs w:val="20"/>
        </w:rPr>
      </w:pPr>
      <w:r w:rsidRPr="000F2252">
        <w:rPr>
          <w:rFonts w:ascii="Arial" w:hAnsi="Arial" w:cs="Arial"/>
          <w:sz w:val="20"/>
          <w:szCs w:val="20"/>
        </w:rPr>
        <w:t>Riesgo de Crédito</w:t>
      </w:r>
    </w:p>
    <w:p w:rsidR="000F2252" w:rsidRPr="000F2252" w:rsidRDefault="000F2252" w:rsidP="000F2252">
      <w:pPr>
        <w:pStyle w:val="Sinespaciado"/>
        <w:rPr>
          <w:rFonts w:ascii="Arial" w:hAnsi="Arial" w:cs="Arial"/>
          <w:sz w:val="20"/>
          <w:szCs w:val="20"/>
        </w:rPr>
      </w:pPr>
      <w:r w:rsidRPr="000F2252">
        <w:rPr>
          <w:rFonts w:ascii="Arial" w:hAnsi="Arial" w:cs="Arial"/>
          <w:sz w:val="20"/>
          <w:szCs w:val="20"/>
        </w:rPr>
        <w:t xml:space="preserve">Contabilidad Bancaria y de Seguros  </w:t>
      </w:r>
    </w:p>
    <w:p w:rsidR="000F2252" w:rsidRPr="000F2252" w:rsidRDefault="000F2252" w:rsidP="000F2252">
      <w:pPr>
        <w:pStyle w:val="Sinespaciado"/>
        <w:rPr>
          <w:rFonts w:ascii="Arial" w:hAnsi="Arial" w:cs="Arial"/>
          <w:sz w:val="20"/>
          <w:szCs w:val="20"/>
        </w:rPr>
      </w:pPr>
    </w:p>
    <w:p w:rsidR="000F2252" w:rsidRPr="000F2252" w:rsidRDefault="000F2252" w:rsidP="000F2252">
      <w:pPr>
        <w:pStyle w:val="Sinespaciado"/>
        <w:numPr>
          <w:ilvl w:val="0"/>
          <w:numId w:val="20"/>
        </w:numPr>
        <w:rPr>
          <w:rFonts w:ascii="Arial" w:hAnsi="Arial" w:cs="Arial"/>
          <w:sz w:val="20"/>
          <w:szCs w:val="20"/>
        </w:rPr>
      </w:pPr>
      <w:r w:rsidRPr="000F2252">
        <w:rPr>
          <w:rFonts w:ascii="Arial" w:hAnsi="Arial" w:cs="Arial"/>
          <w:sz w:val="20"/>
          <w:szCs w:val="20"/>
        </w:rPr>
        <w:t>Profesor de Pregrado</w:t>
      </w:r>
    </w:p>
    <w:p w:rsidR="000F2252" w:rsidRPr="000F2252" w:rsidRDefault="000F2252" w:rsidP="000F2252">
      <w:pPr>
        <w:pStyle w:val="Sinespaciado"/>
        <w:ind w:firstLine="708"/>
        <w:rPr>
          <w:rFonts w:ascii="Arial" w:hAnsi="Arial" w:cs="Arial"/>
          <w:sz w:val="20"/>
          <w:szCs w:val="20"/>
        </w:rPr>
      </w:pPr>
      <w:r w:rsidRPr="000F2252">
        <w:rPr>
          <w:rFonts w:ascii="Arial" w:hAnsi="Arial" w:cs="Arial"/>
          <w:sz w:val="20"/>
          <w:szCs w:val="20"/>
        </w:rPr>
        <w:t>Facultad de Administración</w:t>
      </w:r>
    </w:p>
    <w:p w:rsidR="000F2252" w:rsidRPr="000F2252" w:rsidRDefault="000F2252" w:rsidP="000F2252">
      <w:pPr>
        <w:pStyle w:val="Sinespaciado"/>
        <w:ind w:firstLine="708"/>
        <w:rPr>
          <w:rFonts w:ascii="Arial" w:hAnsi="Arial" w:cs="Arial"/>
          <w:sz w:val="20"/>
          <w:szCs w:val="20"/>
        </w:rPr>
      </w:pPr>
      <w:r w:rsidRPr="000F2252">
        <w:rPr>
          <w:rFonts w:ascii="Arial" w:hAnsi="Arial" w:cs="Arial"/>
          <w:sz w:val="20"/>
          <w:szCs w:val="20"/>
        </w:rPr>
        <w:t xml:space="preserve">Escuela de Contabilidad Superior </w:t>
      </w:r>
    </w:p>
    <w:p w:rsidR="000F2252" w:rsidRPr="000F2252" w:rsidRDefault="000F2252" w:rsidP="000F2252">
      <w:pPr>
        <w:pStyle w:val="Sinespaciado"/>
        <w:rPr>
          <w:rFonts w:ascii="Arial" w:hAnsi="Arial" w:cs="Arial"/>
          <w:sz w:val="20"/>
          <w:szCs w:val="20"/>
        </w:rPr>
      </w:pPr>
    </w:p>
    <w:p w:rsidR="000F2252" w:rsidRPr="000F2252" w:rsidRDefault="000F2252" w:rsidP="000F2252">
      <w:pPr>
        <w:pStyle w:val="Sinespaciado"/>
        <w:rPr>
          <w:rFonts w:ascii="Arial" w:hAnsi="Arial" w:cs="Arial"/>
          <w:sz w:val="20"/>
          <w:szCs w:val="20"/>
        </w:rPr>
      </w:pPr>
      <w:r w:rsidRPr="000F2252">
        <w:rPr>
          <w:rFonts w:ascii="Arial" w:hAnsi="Arial" w:cs="Arial"/>
          <w:sz w:val="20"/>
          <w:szCs w:val="20"/>
        </w:rPr>
        <w:t xml:space="preserve">Cátedras: </w:t>
      </w:r>
    </w:p>
    <w:p w:rsidR="000F2252" w:rsidRPr="000F2252" w:rsidRDefault="000F2252" w:rsidP="000F2252">
      <w:pPr>
        <w:pStyle w:val="Sinespaciado"/>
        <w:rPr>
          <w:rFonts w:ascii="Arial" w:hAnsi="Arial" w:cs="Arial"/>
          <w:sz w:val="20"/>
          <w:szCs w:val="20"/>
        </w:rPr>
      </w:pPr>
      <w:r w:rsidRPr="000F2252">
        <w:rPr>
          <w:rFonts w:ascii="Arial" w:hAnsi="Arial" w:cs="Arial"/>
          <w:sz w:val="20"/>
          <w:szCs w:val="20"/>
        </w:rPr>
        <w:t>Contabilidad Bancaria</w:t>
      </w:r>
    </w:p>
    <w:p w:rsidR="000F2252" w:rsidRPr="000F2252" w:rsidRDefault="000F2252" w:rsidP="000F2252">
      <w:pPr>
        <w:pStyle w:val="Sinespaciado"/>
        <w:rPr>
          <w:rFonts w:ascii="Arial" w:hAnsi="Arial" w:cs="Arial"/>
          <w:sz w:val="20"/>
          <w:szCs w:val="20"/>
        </w:rPr>
      </w:pPr>
      <w:r w:rsidRPr="000F2252">
        <w:rPr>
          <w:rFonts w:ascii="Arial" w:hAnsi="Arial" w:cs="Arial"/>
          <w:sz w:val="20"/>
          <w:szCs w:val="20"/>
        </w:rPr>
        <w:t>Gestión de Riesgos</w:t>
      </w:r>
    </w:p>
    <w:p w:rsidR="000535A3" w:rsidRDefault="000535A3" w:rsidP="000535A3">
      <w:pPr>
        <w:pStyle w:val="Sinespaciado"/>
        <w:rPr>
          <w:b/>
          <w:sz w:val="20"/>
          <w:szCs w:val="20"/>
        </w:rPr>
      </w:pPr>
    </w:p>
    <w:p w:rsidR="000535A3" w:rsidRDefault="000535A3" w:rsidP="000535A3">
      <w:pPr>
        <w:pStyle w:val="Sinespaciado"/>
        <w:rPr>
          <w:b/>
          <w:sz w:val="20"/>
          <w:szCs w:val="20"/>
        </w:rPr>
      </w:pPr>
    </w:p>
    <w:p w:rsidR="000535A3" w:rsidRDefault="000535A3" w:rsidP="000535A3">
      <w:pPr>
        <w:pStyle w:val="Sinespaciado"/>
        <w:rPr>
          <w:b/>
          <w:sz w:val="20"/>
          <w:szCs w:val="20"/>
        </w:rPr>
      </w:pPr>
    </w:p>
    <w:p w:rsidR="000535A3" w:rsidRDefault="000535A3" w:rsidP="000535A3">
      <w:pPr>
        <w:pStyle w:val="Sinespaciado"/>
        <w:rPr>
          <w:b/>
          <w:sz w:val="20"/>
          <w:szCs w:val="20"/>
        </w:rPr>
      </w:pPr>
    </w:p>
    <w:p w:rsidR="000535A3" w:rsidRDefault="000535A3" w:rsidP="000535A3">
      <w:pPr>
        <w:pStyle w:val="Sinespaciado"/>
        <w:rPr>
          <w:b/>
          <w:sz w:val="20"/>
          <w:szCs w:val="20"/>
        </w:rPr>
      </w:pPr>
    </w:p>
    <w:p w:rsidR="000535A3" w:rsidRDefault="000535A3" w:rsidP="000535A3">
      <w:pPr>
        <w:pStyle w:val="Sinespaciado"/>
        <w:rPr>
          <w:b/>
          <w:sz w:val="20"/>
          <w:szCs w:val="20"/>
        </w:rPr>
      </w:pPr>
    </w:p>
    <w:p w:rsidR="000535A3" w:rsidRDefault="000535A3" w:rsidP="000535A3">
      <w:pPr>
        <w:pStyle w:val="Sinespaciado"/>
        <w:rPr>
          <w:b/>
          <w:sz w:val="20"/>
          <w:szCs w:val="20"/>
        </w:rPr>
      </w:pPr>
    </w:p>
    <w:p w:rsidR="000535A3" w:rsidRDefault="000535A3" w:rsidP="000535A3">
      <w:pPr>
        <w:pStyle w:val="Sinespaciado"/>
        <w:rPr>
          <w:b/>
          <w:sz w:val="20"/>
          <w:szCs w:val="20"/>
        </w:rPr>
      </w:pPr>
    </w:p>
    <w:p w:rsidR="000535A3" w:rsidRDefault="000535A3" w:rsidP="000535A3">
      <w:pPr>
        <w:pStyle w:val="Sinespaciado"/>
        <w:rPr>
          <w:b/>
          <w:sz w:val="20"/>
          <w:szCs w:val="20"/>
        </w:rPr>
      </w:pPr>
    </w:p>
    <w:p w:rsidR="000535A3" w:rsidRDefault="000535A3" w:rsidP="000535A3">
      <w:pPr>
        <w:pStyle w:val="Sinespaciado"/>
        <w:rPr>
          <w:b/>
          <w:sz w:val="20"/>
          <w:szCs w:val="20"/>
        </w:rPr>
      </w:pPr>
    </w:p>
    <w:p w:rsidR="000535A3" w:rsidRDefault="000535A3" w:rsidP="000535A3">
      <w:pPr>
        <w:pStyle w:val="Sinespaciado"/>
        <w:rPr>
          <w:b/>
          <w:sz w:val="20"/>
          <w:szCs w:val="20"/>
        </w:rPr>
      </w:pPr>
    </w:p>
    <w:p w:rsidR="000535A3" w:rsidRDefault="000535A3" w:rsidP="000535A3">
      <w:pPr>
        <w:pStyle w:val="Sinespaciado"/>
        <w:rPr>
          <w:b/>
          <w:sz w:val="20"/>
          <w:szCs w:val="20"/>
        </w:rPr>
      </w:pPr>
    </w:p>
    <w:p w:rsidR="000535A3" w:rsidRDefault="000535A3" w:rsidP="000535A3">
      <w:pPr>
        <w:pStyle w:val="Sinespaciado"/>
        <w:rPr>
          <w:b/>
          <w:sz w:val="20"/>
          <w:szCs w:val="20"/>
        </w:rPr>
      </w:pPr>
    </w:p>
    <w:p w:rsidR="000535A3" w:rsidRDefault="000535A3" w:rsidP="000535A3">
      <w:pPr>
        <w:pStyle w:val="Sinespaciado"/>
        <w:rPr>
          <w:b/>
          <w:sz w:val="20"/>
          <w:szCs w:val="20"/>
        </w:rPr>
      </w:pPr>
    </w:p>
    <w:p w:rsidR="000535A3" w:rsidRDefault="000535A3" w:rsidP="000535A3">
      <w:pPr>
        <w:pStyle w:val="Sinespaciado"/>
        <w:rPr>
          <w:b/>
          <w:sz w:val="20"/>
          <w:szCs w:val="20"/>
        </w:rPr>
      </w:pPr>
    </w:p>
    <w:p w:rsidR="00C30CA5" w:rsidRDefault="00C30CA5" w:rsidP="000535A3">
      <w:pPr>
        <w:pStyle w:val="Sinespaciado"/>
        <w:rPr>
          <w:b/>
          <w:sz w:val="20"/>
          <w:szCs w:val="20"/>
        </w:rPr>
      </w:pPr>
    </w:p>
    <w:p w:rsidR="00C30CA5" w:rsidRDefault="00C30CA5" w:rsidP="000535A3">
      <w:pPr>
        <w:pStyle w:val="Sinespaciado"/>
        <w:rPr>
          <w:b/>
          <w:sz w:val="20"/>
          <w:szCs w:val="20"/>
        </w:rPr>
      </w:pPr>
    </w:p>
    <w:p w:rsidR="00C30CA5" w:rsidRDefault="00C30CA5" w:rsidP="000535A3">
      <w:pPr>
        <w:pStyle w:val="Sinespaciado"/>
        <w:rPr>
          <w:b/>
          <w:sz w:val="20"/>
          <w:szCs w:val="20"/>
        </w:rPr>
      </w:pPr>
    </w:p>
    <w:p w:rsidR="00C30CA5" w:rsidRDefault="00C30CA5" w:rsidP="000535A3">
      <w:pPr>
        <w:pStyle w:val="Sinespaciado"/>
        <w:rPr>
          <w:b/>
          <w:sz w:val="20"/>
          <w:szCs w:val="20"/>
        </w:rPr>
      </w:pPr>
    </w:p>
    <w:p w:rsidR="00C30CA5" w:rsidRDefault="00C30CA5" w:rsidP="000535A3">
      <w:pPr>
        <w:pStyle w:val="Sinespaciado"/>
        <w:rPr>
          <w:b/>
          <w:sz w:val="20"/>
          <w:szCs w:val="20"/>
        </w:rPr>
      </w:pPr>
    </w:p>
    <w:p w:rsidR="00C30CA5" w:rsidRDefault="00C30CA5" w:rsidP="000535A3">
      <w:pPr>
        <w:pStyle w:val="Sinespaciado"/>
        <w:rPr>
          <w:b/>
          <w:sz w:val="20"/>
          <w:szCs w:val="20"/>
        </w:rPr>
      </w:pPr>
    </w:p>
    <w:p w:rsidR="00C30CA5" w:rsidRDefault="00C30CA5" w:rsidP="000535A3">
      <w:pPr>
        <w:pStyle w:val="Sinespaciado"/>
        <w:rPr>
          <w:b/>
          <w:sz w:val="20"/>
          <w:szCs w:val="20"/>
        </w:rPr>
      </w:pPr>
    </w:p>
    <w:p w:rsidR="00C30CA5" w:rsidRDefault="00C30CA5" w:rsidP="000535A3">
      <w:pPr>
        <w:pStyle w:val="Sinespaciado"/>
        <w:rPr>
          <w:b/>
          <w:sz w:val="20"/>
          <w:szCs w:val="20"/>
        </w:rPr>
      </w:pPr>
    </w:p>
    <w:p w:rsidR="00C30CA5" w:rsidRDefault="00C30CA5" w:rsidP="000535A3">
      <w:pPr>
        <w:pStyle w:val="Sinespaciado"/>
        <w:rPr>
          <w:b/>
          <w:sz w:val="20"/>
          <w:szCs w:val="20"/>
        </w:rPr>
      </w:pPr>
    </w:p>
    <w:p w:rsidR="00C30CA5" w:rsidRDefault="00C30CA5" w:rsidP="000535A3">
      <w:pPr>
        <w:pStyle w:val="Sinespaciado"/>
        <w:rPr>
          <w:b/>
          <w:sz w:val="20"/>
          <w:szCs w:val="20"/>
        </w:rPr>
      </w:pPr>
    </w:p>
    <w:p w:rsidR="00C30CA5" w:rsidRDefault="00C30CA5" w:rsidP="000535A3">
      <w:pPr>
        <w:pStyle w:val="Sinespaciado"/>
        <w:rPr>
          <w:b/>
          <w:sz w:val="20"/>
          <w:szCs w:val="20"/>
        </w:rPr>
      </w:pPr>
    </w:p>
    <w:p w:rsidR="00C30CA5" w:rsidRDefault="00C30CA5" w:rsidP="000535A3">
      <w:pPr>
        <w:pStyle w:val="Sinespaciado"/>
        <w:rPr>
          <w:b/>
          <w:sz w:val="20"/>
          <w:szCs w:val="20"/>
        </w:rPr>
      </w:pPr>
    </w:p>
    <w:p w:rsidR="00C30CA5" w:rsidRDefault="00C30CA5" w:rsidP="000535A3">
      <w:pPr>
        <w:pStyle w:val="Sinespaciado"/>
        <w:rPr>
          <w:b/>
          <w:sz w:val="20"/>
          <w:szCs w:val="20"/>
        </w:rPr>
      </w:pPr>
    </w:p>
    <w:p w:rsidR="000535A3" w:rsidRDefault="000535A3" w:rsidP="000535A3">
      <w:pPr>
        <w:pStyle w:val="Sinespaciado"/>
        <w:rPr>
          <w:b/>
          <w:sz w:val="20"/>
          <w:szCs w:val="20"/>
        </w:rPr>
        <w:sectPr w:rsidR="000535A3" w:rsidSect="000535A3">
          <w:type w:val="continuous"/>
          <w:pgSz w:w="11906" w:h="16838"/>
          <w:pgMar w:top="1417" w:right="1701" w:bottom="1417" w:left="1701" w:header="708" w:footer="708" w:gutter="0"/>
          <w:cols w:num="2" w:space="708"/>
          <w:docGrid w:linePitch="360"/>
        </w:sectPr>
      </w:pPr>
    </w:p>
    <w:p w:rsidR="000535A3" w:rsidRDefault="000535A3" w:rsidP="000535A3">
      <w:pPr>
        <w:pStyle w:val="Sinespaciado"/>
        <w:rPr>
          <w:rFonts w:ascii="Arial" w:hAnsi="Arial" w:cs="Arial"/>
          <w:b/>
          <w:sz w:val="20"/>
          <w:szCs w:val="20"/>
        </w:rPr>
        <w:sectPr w:rsidR="000535A3" w:rsidSect="000535A3">
          <w:type w:val="continuous"/>
          <w:pgSz w:w="11906" w:h="16838"/>
          <w:pgMar w:top="1417" w:right="1701" w:bottom="1417" w:left="1701" w:header="708" w:footer="708" w:gutter="0"/>
          <w:cols w:space="708"/>
          <w:docGrid w:linePitch="360"/>
        </w:sectPr>
      </w:pPr>
    </w:p>
    <w:p w:rsidR="00C30CA5" w:rsidRDefault="00C30CA5" w:rsidP="000535A3">
      <w:pPr>
        <w:pStyle w:val="Sinespaciado"/>
        <w:rPr>
          <w:rFonts w:ascii="Arial" w:hAnsi="Arial" w:cs="Arial"/>
          <w:b/>
          <w:sz w:val="20"/>
          <w:szCs w:val="20"/>
        </w:rPr>
      </w:pPr>
    </w:p>
    <w:p w:rsidR="00C30CA5" w:rsidRDefault="00C30CA5" w:rsidP="000535A3">
      <w:pPr>
        <w:pStyle w:val="Sinespaciado"/>
        <w:rPr>
          <w:rFonts w:ascii="Arial" w:hAnsi="Arial" w:cs="Arial"/>
          <w:b/>
          <w:sz w:val="20"/>
          <w:szCs w:val="20"/>
        </w:rPr>
      </w:pPr>
    </w:p>
    <w:p w:rsidR="00C30CA5" w:rsidRDefault="00C30CA5" w:rsidP="000535A3">
      <w:pPr>
        <w:pStyle w:val="Sinespaciado"/>
        <w:rPr>
          <w:rFonts w:ascii="Arial" w:hAnsi="Arial" w:cs="Arial"/>
          <w:b/>
          <w:sz w:val="20"/>
          <w:szCs w:val="20"/>
        </w:rPr>
      </w:pPr>
    </w:p>
    <w:p w:rsidR="000535A3" w:rsidRPr="000535A3" w:rsidRDefault="000535A3" w:rsidP="000535A3">
      <w:pPr>
        <w:pStyle w:val="Sinespaciado"/>
        <w:rPr>
          <w:rFonts w:ascii="Arial" w:hAnsi="Arial" w:cs="Arial"/>
          <w:b/>
          <w:sz w:val="20"/>
          <w:szCs w:val="20"/>
        </w:rPr>
      </w:pPr>
      <w:r w:rsidRPr="000535A3">
        <w:rPr>
          <w:rFonts w:ascii="Arial" w:hAnsi="Arial" w:cs="Arial"/>
          <w:b/>
          <w:sz w:val="20"/>
          <w:szCs w:val="20"/>
        </w:rPr>
        <w:t>Carmen Lucía Carrasco Espinoza</w:t>
      </w:r>
    </w:p>
    <w:p w:rsidR="000535A3" w:rsidRPr="000535A3" w:rsidRDefault="000535A3" w:rsidP="000535A3">
      <w:pPr>
        <w:pStyle w:val="Sinespaciado"/>
        <w:rPr>
          <w:rFonts w:ascii="Arial" w:hAnsi="Arial" w:cs="Arial"/>
          <w:b/>
          <w:color w:val="44546A" w:themeColor="text2"/>
          <w:sz w:val="20"/>
          <w:szCs w:val="20"/>
        </w:rPr>
      </w:pPr>
    </w:p>
    <w:p w:rsidR="000535A3" w:rsidRPr="000535A3" w:rsidRDefault="000535A3" w:rsidP="000535A3">
      <w:pPr>
        <w:pStyle w:val="Sinespaciado"/>
        <w:rPr>
          <w:rFonts w:ascii="Arial" w:hAnsi="Arial" w:cs="Arial"/>
          <w:sz w:val="20"/>
          <w:szCs w:val="20"/>
        </w:rPr>
      </w:pPr>
      <w:r w:rsidRPr="000535A3">
        <w:rPr>
          <w:rFonts w:ascii="Arial" w:hAnsi="Arial" w:cs="Arial"/>
          <w:sz w:val="20"/>
          <w:szCs w:val="20"/>
        </w:rPr>
        <w:t>Magister en Magíster en Administración de Empresas, mención en Finanzas Corporativas</w:t>
      </w:r>
    </w:p>
    <w:p w:rsidR="000535A3" w:rsidRPr="000535A3" w:rsidRDefault="000535A3" w:rsidP="000535A3">
      <w:pPr>
        <w:pStyle w:val="Sinespaciado"/>
        <w:rPr>
          <w:rFonts w:ascii="Arial" w:hAnsi="Arial" w:cs="Arial"/>
          <w:sz w:val="20"/>
          <w:szCs w:val="20"/>
        </w:rPr>
      </w:pPr>
    </w:p>
    <w:p w:rsidR="000535A3" w:rsidRPr="000535A3" w:rsidRDefault="000535A3" w:rsidP="000535A3">
      <w:pPr>
        <w:pStyle w:val="Sinespaciado"/>
        <w:rPr>
          <w:rFonts w:ascii="Arial" w:hAnsi="Arial" w:cs="Arial"/>
          <w:sz w:val="20"/>
          <w:szCs w:val="20"/>
        </w:rPr>
      </w:pPr>
      <w:r w:rsidRPr="000535A3">
        <w:rPr>
          <w:rFonts w:ascii="Arial" w:hAnsi="Arial" w:cs="Arial"/>
          <w:sz w:val="20"/>
          <w:szCs w:val="20"/>
        </w:rPr>
        <w:t>Abogada de los Tribunales de Justicia</w:t>
      </w:r>
    </w:p>
    <w:p w:rsidR="000535A3" w:rsidRPr="000535A3" w:rsidRDefault="000535A3" w:rsidP="000535A3">
      <w:pPr>
        <w:pStyle w:val="Sinespaciado"/>
        <w:rPr>
          <w:rFonts w:ascii="Arial" w:hAnsi="Arial" w:cs="Arial"/>
          <w:sz w:val="20"/>
          <w:szCs w:val="20"/>
        </w:rPr>
      </w:pPr>
    </w:p>
    <w:p w:rsidR="000535A3" w:rsidRPr="000535A3" w:rsidRDefault="000535A3" w:rsidP="000535A3">
      <w:pPr>
        <w:pStyle w:val="Sinespaciado"/>
        <w:rPr>
          <w:rFonts w:ascii="Arial" w:hAnsi="Arial" w:cs="Arial"/>
          <w:b/>
          <w:color w:val="44546A" w:themeColor="text2"/>
          <w:sz w:val="20"/>
          <w:szCs w:val="20"/>
        </w:rPr>
      </w:pPr>
      <w:r w:rsidRPr="000535A3">
        <w:rPr>
          <w:rFonts w:ascii="Arial" w:hAnsi="Arial" w:cs="Arial"/>
          <w:b/>
          <w:color w:val="44546A" w:themeColor="text2"/>
          <w:sz w:val="20"/>
          <w:szCs w:val="20"/>
        </w:rPr>
        <w:t>EXPERIENCIA LABORAL</w:t>
      </w:r>
    </w:p>
    <w:p w:rsidR="000535A3" w:rsidRPr="000535A3" w:rsidRDefault="000535A3" w:rsidP="000535A3">
      <w:pPr>
        <w:pStyle w:val="Sinespaciado"/>
        <w:rPr>
          <w:rFonts w:ascii="Arial" w:hAnsi="Arial" w:cs="Arial"/>
          <w:b/>
          <w:sz w:val="20"/>
          <w:szCs w:val="20"/>
        </w:rPr>
      </w:pPr>
    </w:p>
    <w:p w:rsidR="000535A3" w:rsidRPr="000535A3" w:rsidRDefault="000535A3" w:rsidP="000535A3">
      <w:pPr>
        <w:pStyle w:val="Sinespaciado"/>
        <w:rPr>
          <w:rFonts w:ascii="Arial" w:hAnsi="Arial" w:cs="Arial"/>
          <w:b/>
          <w:sz w:val="20"/>
          <w:szCs w:val="20"/>
        </w:rPr>
      </w:pPr>
      <w:r w:rsidRPr="000535A3">
        <w:rPr>
          <w:rFonts w:ascii="Arial" w:hAnsi="Arial" w:cs="Arial"/>
          <w:b/>
          <w:sz w:val="20"/>
          <w:szCs w:val="20"/>
        </w:rPr>
        <w:t>SUPERINTENDENCIA DE BANCOS (10 años)</w:t>
      </w:r>
    </w:p>
    <w:p w:rsidR="00C30CA5" w:rsidRDefault="00C30CA5" w:rsidP="00C30CA5">
      <w:pPr>
        <w:pStyle w:val="Sinespaciado"/>
        <w:rPr>
          <w:rFonts w:ascii="Arial" w:hAnsi="Arial" w:cs="Arial"/>
          <w:sz w:val="20"/>
          <w:szCs w:val="20"/>
        </w:rPr>
      </w:pPr>
    </w:p>
    <w:p w:rsidR="00C30CA5" w:rsidRDefault="00C30CA5" w:rsidP="00C30CA5">
      <w:pPr>
        <w:pStyle w:val="Sinespaciado"/>
        <w:numPr>
          <w:ilvl w:val="0"/>
          <w:numId w:val="20"/>
        </w:numPr>
        <w:rPr>
          <w:rFonts w:ascii="Arial" w:hAnsi="Arial" w:cs="Arial"/>
          <w:sz w:val="20"/>
          <w:szCs w:val="20"/>
        </w:rPr>
      </w:pPr>
      <w:r w:rsidRPr="000535A3">
        <w:rPr>
          <w:rFonts w:ascii="Arial" w:hAnsi="Arial" w:cs="Arial"/>
          <w:sz w:val="20"/>
          <w:szCs w:val="20"/>
        </w:rPr>
        <w:t>Intendente Regional de Cuenca</w:t>
      </w:r>
    </w:p>
    <w:p w:rsidR="00C30CA5" w:rsidRPr="00C30CA5" w:rsidRDefault="00C30CA5" w:rsidP="00C30CA5">
      <w:pPr>
        <w:pStyle w:val="Sinespaciado"/>
        <w:numPr>
          <w:ilvl w:val="0"/>
          <w:numId w:val="20"/>
        </w:numPr>
        <w:rPr>
          <w:rFonts w:ascii="Arial" w:hAnsi="Arial" w:cs="Arial"/>
          <w:sz w:val="20"/>
          <w:szCs w:val="20"/>
        </w:rPr>
      </w:pPr>
      <w:r w:rsidRPr="00C30CA5">
        <w:rPr>
          <w:rFonts w:ascii="Arial" w:hAnsi="Arial" w:cs="Arial"/>
          <w:color w:val="44546A" w:themeColor="text2"/>
          <w:sz w:val="20"/>
          <w:szCs w:val="20"/>
        </w:rPr>
        <w:t>Experto Jurídico 1</w:t>
      </w:r>
    </w:p>
    <w:p w:rsidR="00C30CA5" w:rsidRPr="00C30CA5" w:rsidRDefault="00C30CA5" w:rsidP="00C30CA5">
      <w:pPr>
        <w:pStyle w:val="Sinespaciado"/>
        <w:rPr>
          <w:rFonts w:ascii="Arial" w:hAnsi="Arial" w:cs="Arial"/>
          <w:sz w:val="20"/>
          <w:szCs w:val="20"/>
        </w:rPr>
      </w:pPr>
    </w:p>
    <w:p w:rsidR="00C30CA5" w:rsidRDefault="00C30CA5" w:rsidP="00C30CA5">
      <w:pPr>
        <w:pStyle w:val="Sinespaciado"/>
        <w:ind w:left="644"/>
        <w:rPr>
          <w:rFonts w:ascii="Arial" w:hAnsi="Arial" w:cs="Arial"/>
          <w:sz w:val="20"/>
          <w:szCs w:val="20"/>
        </w:rPr>
      </w:pPr>
    </w:p>
    <w:p w:rsidR="00C30CA5" w:rsidRDefault="00C30CA5" w:rsidP="00C30CA5">
      <w:pPr>
        <w:pStyle w:val="Sinespaciado"/>
        <w:ind w:left="644"/>
        <w:rPr>
          <w:rFonts w:ascii="Arial" w:hAnsi="Arial" w:cs="Arial"/>
          <w:sz w:val="20"/>
          <w:szCs w:val="20"/>
        </w:rPr>
      </w:pPr>
    </w:p>
    <w:p w:rsidR="00C30CA5" w:rsidRDefault="00C30CA5" w:rsidP="00C30CA5">
      <w:pPr>
        <w:pStyle w:val="Sinespaciado"/>
        <w:ind w:left="644"/>
        <w:rPr>
          <w:rFonts w:ascii="Arial" w:hAnsi="Arial" w:cs="Arial"/>
          <w:sz w:val="20"/>
          <w:szCs w:val="20"/>
        </w:rPr>
      </w:pPr>
    </w:p>
    <w:p w:rsidR="00C30CA5" w:rsidRDefault="00C30CA5" w:rsidP="00C30CA5">
      <w:pPr>
        <w:pStyle w:val="Sinespaciado"/>
        <w:ind w:left="644"/>
        <w:rPr>
          <w:rFonts w:ascii="Arial" w:hAnsi="Arial" w:cs="Arial"/>
          <w:sz w:val="20"/>
          <w:szCs w:val="20"/>
        </w:rPr>
      </w:pPr>
    </w:p>
    <w:p w:rsidR="000535A3" w:rsidRPr="000535A3" w:rsidRDefault="000535A3" w:rsidP="000535A3">
      <w:pPr>
        <w:pStyle w:val="Sinespaciado"/>
        <w:rPr>
          <w:rFonts w:ascii="Arial" w:hAnsi="Arial" w:cs="Arial"/>
          <w:b/>
          <w:sz w:val="20"/>
          <w:szCs w:val="20"/>
        </w:rPr>
      </w:pPr>
      <w:r w:rsidRPr="000535A3">
        <w:rPr>
          <w:rFonts w:ascii="Arial" w:hAnsi="Arial" w:cs="Arial"/>
          <w:b/>
          <w:sz w:val="20"/>
          <w:szCs w:val="20"/>
        </w:rPr>
        <w:t>SUPERINTENDENCIA DE ECONOMIA POPULAR Y SOLIDARIA (2 años)</w:t>
      </w:r>
    </w:p>
    <w:p w:rsidR="000535A3" w:rsidRPr="000535A3" w:rsidRDefault="000535A3" w:rsidP="000535A3">
      <w:pPr>
        <w:pStyle w:val="Sinespaciado"/>
        <w:rPr>
          <w:rFonts w:ascii="Arial" w:hAnsi="Arial" w:cs="Arial"/>
          <w:b/>
          <w:sz w:val="20"/>
          <w:szCs w:val="20"/>
        </w:rPr>
      </w:pPr>
    </w:p>
    <w:p w:rsidR="000535A3" w:rsidRPr="000535A3" w:rsidRDefault="000535A3" w:rsidP="000535A3">
      <w:pPr>
        <w:pStyle w:val="Sinespaciado"/>
        <w:numPr>
          <w:ilvl w:val="0"/>
          <w:numId w:val="21"/>
        </w:numPr>
        <w:rPr>
          <w:rFonts w:ascii="Arial" w:hAnsi="Arial" w:cs="Arial"/>
          <w:b/>
          <w:sz w:val="20"/>
          <w:szCs w:val="20"/>
        </w:rPr>
      </w:pPr>
      <w:r w:rsidRPr="000535A3">
        <w:rPr>
          <w:rFonts w:ascii="Arial" w:hAnsi="Arial" w:cs="Arial"/>
          <w:sz w:val="20"/>
          <w:szCs w:val="20"/>
        </w:rPr>
        <w:t>Intendente Zonal 6</w:t>
      </w:r>
    </w:p>
    <w:p w:rsidR="000535A3" w:rsidRPr="000535A3" w:rsidRDefault="000535A3" w:rsidP="000535A3">
      <w:pPr>
        <w:pStyle w:val="Sinespaciado"/>
        <w:rPr>
          <w:rFonts w:ascii="Arial" w:hAnsi="Arial" w:cs="Arial"/>
          <w:b/>
          <w:color w:val="44546A" w:themeColor="text2"/>
          <w:sz w:val="20"/>
          <w:szCs w:val="20"/>
        </w:rPr>
      </w:pPr>
    </w:p>
    <w:p w:rsidR="000535A3" w:rsidRPr="000535A3" w:rsidRDefault="000535A3" w:rsidP="000535A3">
      <w:pPr>
        <w:pStyle w:val="Sinespaciado"/>
        <w:rPr>
          <w:rFonts w:ascii="Arial" w:hAnsi="Arial" w:cs="Arial"/>
          <w:b/>
          <w:color w:val="44546A" w:themeColor="text2"/>
          <w:sz w:val="20"/>
          <w:szCs w:val="20"/>
        </w:rPr>
      </w:pPr>
    </w:p>
    <w:p w:rsidR="000535A3" w:rsidRPr="000535A3" w:rsidRDefault="000535A3" w:rsidP="000535A3">
      <w:pPr>
        <w:pStyle w:val="Sinespaciado"/>
        <w:rPr>
          <w:rFonts w:ascii="Arial" w:hAnsi="Arial" w:cs="Arial"/>
          <w:b/>
          <w:sz w:val="20"/>
          <w:szCs w:val="20"/>
        </w:rPr>
      </w:pPr>
      <w:r w:rsidRPr="000535A3">
        <w:rPr>
          <w:rFonts w:ascii="Arial" w:hAnsi="Arial" w:cs="Arial"/>
          <w:b/>
          <w:sz w:val="20"/>
          <w:szCs w:val="20"/>
        </w:rPr>
        <w:t>LIBRE EJERCICIO PROFESIONAL (3 años)</w:t>
      </w:r>
    </w:p>
    <w:p w:rsidR="000535A3" w:rsidRPr="002E4780" w:rsidRDefault="000535A3" w:rsidP="000F2252">
      <w:pPr>
        <w:pStyle w:val="Sinespaciado"/>
        <w:numPr>
          <w:ilvl w:val="0"/>
          <w:numId w:val="12"/>
        </w:numPr>
        <w:rPr>
          <w:rFonts w:ascii="Arial" w:hAnsi="Arial" w:cs="Arial"/>
          <w:sz w:val="20"/>
          <w:szCs w:val="20"/>
        </w:rPr>
        <w:sectPr w:rsidR="000535A3" w:rsidRPr="002E4780" w:rsidSect="000535A3">
          <w:type w:val="continuous"/>
          <w:pgSz w:w="11906" w:h="16838"/>
          <w:pgMar w:top="1417" w:right="1701" w:bottom="1417" w:left="1701" w:header="708" w:footer="708" w:gutter="0"/>
          <w:cols w:num="2" w:space="708"/>
          <w:docGrid w:linePitch="360"/>
        </w:sectPr>
      </w:pPr>
      <w:r w:rsidRPr="000535A3">
        <w:rPr>
          <w:rFonts w:ascii="Arial" w:hAnsi="Arial" w:cs="Arial"/>
          <w:sz w:val="20"/>
          <w:szCs w:val="20"/>
        </w:rPr>
        <w:t>Asesoría en áreas de Derecho Mercantil, Societario, Financiero, entre otra</w:t>
      </w:r>
      <w:r w:rsidR="007340A6">
        <w:rPr>
          <w:rFonts w:ascii="Arial" w:hAnsi="Arial" w:cs="Arial"/>
          <w:sz w:val="20"/>
          <w:szCs w:val="20"/>
        </w:rPr>
        <w:t>s</w:t>
      </w:r>
    </w:p>
    <w:p w:rsidR="000535A3" w:rsidRPr="000535A3" w:rsidRDefault="000535A3" w:rsidP="000F2252">
      <w:pPr>
        <w:pStyle w:val="Sinespaciado"/>
        <w:rPr>
          <w:rFonts w:ascii="Arial" w:hAnsi="Arial" w:cs="Arial"/>
          <w:b/>
          <w:sz w:val="20"/>
          <w:szCs w:val="20"/>
        </w:rPr>
        <w:sectPr w:rsidR="000535A3" w:rsidRPr="000535A3" w:rsidSect="000535A3">
          <w:type w:val="continuous"/>
          <w:pgSz w:w="11906" w:h="16838"/>
          <w:pgMar w:top="1417" w:right="1701" w:bottom="1417" w:left="1701" w:header="708" w:footer="708" w:gutter="0"/>
          <w:cols w:space="708"/>
          <w:docGrid w:linePitch="360"/>
        </w:sectPr>
      </w:pPr>
    </w:p>
    <w:p w:rsidR="00D13EB9" w:rsidRPr="000F2252" w:rsidRDefault="00D13EB9" w:rsidP="00C226C9">
      <w:pPr>
        <w:pStyle w:val="Sinespaciado"/>
        <w:rPr>
          <w:rFonts w:ascii="Arial" w:hAnsi="Arial" w:cs="Arial"/>
          <w:b/>
          <w:sz w:val="20"/>
          <w:szCs w:val="20"/>
        </w:rPr>
      </w:pPr>
      <w:bookmarkStart w:id="1" w:name="_GoBack"/>
      <w:bookmarkEnd w:id="1"/>
    </w:p>
    <w:sectPr w:rsidR="00D13EB9" w:rsidRPr="000F2252" w:rsidSect="00D13EB9">
      <w:type w:val="continuous"/>
      <w:pgSz w:w="11900" w:h="16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4D5"/>
    <w:multiLevelType w:val="hybridMultilevel"/>
    <w:tmpl w:val="3080096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 w15:restartNumberingAfterBreak="0">
    <w:nsid w:val="09040BC9"/>
    <w:multiLevelType w:val="hybridMultilevel"/>
    <w:tmpl w:val="BAEA3E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50B09E6"/>
    <w:multiLevelType w:val="hybridMultilevel"/>
    <w:tmpl w:val="5266798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3" w15:restartNumberingAfterBreak="0">
    <w:nsid w:val="17F00328"/>
    <w:multiLevelType w:val="multilevel"/>
    <w:tmpl w:val="811E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D62C2"/>
    <w:multiLevelType w:val="hybridMultilevel"/>
    <w:tmpl w:val="EF5A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D3BE2"/>
    <w:multiLevelType w:val="hybridMultilevel"/>
    <w:tmpl w:val="2DD2300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6" w15:restartNumberingAfterBreak="0">
    <w:nsid w:val="2AA23B96"/>
    <w:multiLevelType w:val="hybridMultilevel"/>
    <w:tmpl w:val="78BE70D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C0B5C9C"/>
    <w:multiLevelType w:val="hybridMultilevel"/>
    <w:tmpl w:val="51F4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D1B39"/>
    <w:multiLevelType w:val="hybridMultilevel"/>
    <w:tmpl w:val="F994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1027B"/>
    <w:multiLevelType w:val="hybridMultilevel"/>
    <w:tmpl w:val="5A0E1EB0"/>
    <w:lvl w:ilvl="0" w:tplc="300A0001">
      <w:start w:val="1"/>
      <w:numFmt w:val="bullet"/>
      <w:lvlText w:val=""/>
      <w:lvlJc w:val="left"/>
      <w:pPr>
        <w:ind w:left="644"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0" w15:restartNumberingAfterBreak="0">
    <w:nsid w:val="44221DC8"/>
    <w:multiLevelType w:val="hybridMultilevel"/>
    <w:tmpl w:val="592078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8505B48"/>
    <w:multiLevelType w:val="hybridMultilevel"/>
    <w:tmpl w:val="6AAE2A4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A0B425E"/>
    <w:multiLevelType w:val="hybridMultilevel"/>
    <w:tmpl w:val="1770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43EB3"/>
    <w:multiLevelType w:val="hybridMultilevel"/>
    <w:tmpl w:val="9786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066FB"/>
    <w:multiLevelType w:val="hybridMultilevel"/>
    <w:tmpl w:val="13EC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526CF"/>
    <w:multiLevelType w:val="hybridMultilevel"/>
    <w:tmpl w:val="30A0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B59D2"/>
    <w:multiLevelType w:val="hybridMultilevel"/>
    <w:tmpl w:val="FB20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EE5204"/>
    <w:multiLevelType w:val="hybridMultilevel"/>
    <w:tmpl w:val="1BBE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66558"/>
    <w:multiLevelType w:val="hybridMultilevel"/>
    <w:tmpl w:val="CAA2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0"/>
  </w:num>
  <w:num w:numId="5">
    <w:abstractNumId w:val="5"/>
  </w:num>
  <w:num w:numId="6">
    <w:abstractNumId w:val="7"/>
  </w:num>
  <w:num w:numId="7">
    <w:abstractNumId w:val="17"/>
  </w:num>
  <w:num w:numId="8">
    <w:abstractNumId w:val="13"/>
  </w:num>
  <w:num w:numId="9">
    <w:abstractNumId w:val="8"/>
  </w:num>
  <w:num w:numId="10">
    <w:abstractNumId w:val="14"/>
  </w:num>
  <w:num w:numId="11">
    <w:abstractNumId w:val="2"/>
  </w:num>
  <w:num w:numId="12">
    <w:abstractNumId w:val="6"/>
  </w:num>
  <w:num w:numId="13">
    <w:abstractNumId w:val="9"/>
  </w:num>
  <w:num w:numId="14">
    <w:abstractNumId w:val="5"/>
  </w:num>
  <w:num w:numId="15">
    <w:abstractNumId w:val="10"/>
  </w:num>
  <w:num w:numId="16">
    <w:abstractNumId w:val="16"/>
  </w:num>
  <w:num w:numId="17">
    <w:abstractNumId w:val="12"/>
  </w:num>
  <w:num w:numId="18">
    <w:abstractNumId w:val="4"/>
  </w:num>
  <w:num w:numId="19">
    <w:abstractNumId w:val="15"/>
  </w:num>
  <w:num w:numId="20">
    <w:abstractNumId w:val="18"/>
  </w:num>
  <w:num w:numId="21">
    <w:abstractNumId w:val="1"/>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26DD5"/>
    <w:rsid w:val="0001143C"/>
    <w:rsid w:val="00011A7B"/>
    <w:rsid w:val="000535A3"/>
    <w:rsid w:val="00075CF1"/>
    <w:rsid w:val="000C75D9"/>
    <w:rsid w:val="000F2252"/>
    <w:rsid w:val="00104D7B"/>
    <w:rsid w:val="00145A39"/>
    <w:rsid w:val="00153478"/>
    <w:rsid w:val="001A7640"/>
    <w:rsid w:val="00282DC8"/>
    <w:rsid w:val="00286FE4"/>
    <w:rsid w:val="002A2460"/>
    <w:rsid w:val="002C54BA"/>
    <w:rsid w:val="002E4780"/>
    <w:rsid w:val="003E3800"/>
    <w:rsid w:val="00426605"/>
    <w:rsid w:val="00426DD5"/>
    <w:rsid w:val="004417B7"/>
    <w:rsid w:val="004428F4"/>
    <w:rsid w:val="004A5C39"/>
    <w:rsid w:val="004B24E9"/>
    <w:rsid w:val="004B3C00"/>
    <w:rsid w:val="004C05B2"/>
    <w:rsid w:val="00506EE5"/>
    <w:rsid w:val="00550410"/>
    <w:rsid w:val="005E3B01"/>
    <w:rsid w:val="005F268D"/>
    <w:rsid w:val="00647045"/>
    <w:rsid w:val="0067674E"/>
    <w:rsid w:val="007340A6"/>
    <w:rsid w:val="007B28FC"/>
    <w:rsid w:val="007C0BD6"/>
    <w:rsid w:val="007E11B6"/>
    <w:rsid w:val="008426FA"/>
    <w:rsid w:val="00851621"/>
    <w:rsid w:val="0086718D"/>
    <w:rsid w:val="00870E80"/>
    <w:rsid w:val="00897C0F"/>
    <w:rsid w:val="008E7645"/>
    <w:rsid w:val="00907BE1"/>
    <w:rsid w:val="00954053"/>
    <w:rsid w:val="00964AA3"/>
    <w:rsid w:val="009927AD"/>
    <w:rsid w:val="009A65B6"/>
    <w:rsid w:val="009F7BC6"/>
    <w:rsid w:val="00A5572C"/>
    <w:rsid w:val="00A66ABB"/>
    <w:rsid w:val="00AA1050"/>
    <w:rsid w:val="00AD1DDE"/>
    <w:rsid w:val="00AE0B24"/>
    <w:rsid w:val="00B16999"/>
    <w:rsid w:val="00B205E8"/>
    <w:rsid w:val="00B370DA"/>
    <w:rsid w:val="00B62CFD"/>
    <w:rsid w:val="00BC5DCD"/>
    <w:rsid w:val="00BD0185"/>
    <w:rsid w:val="00BE356E"/>
    <w:rsid w:val="00C10ECE"/>
    <w:rsid w:val="00C226C9"/>
    <w:rsid w:val="00C24621"/>
    <w:rsid w:val="00C30CA5"/>
    <w:rsid w:val="00C433EE"/>
    <w:rsid w:val="00C90A8B"/>
    <w:rsid w:val="00CD546E"/>
    <w:rsid w:val="00CE7C52"/>
    <w:rsid w:val="00D04181"/>
    <w:rsid w:val="00D07779"/>
    <w:rsid w:val="00D13EB9"/>
    <w:rsid w:val="00D5499A"/>
    <w:rsid w:val="00DA4C93"/>
    <w:rsid w:val="00DC4368"/>
    <w:rsid w:val="00DF5AB7"/>
    <w:rsid w:val="00E200E0"/>
    <w:rsid w:val="00E613E7"/>
    <w:rsid w:val="00ED26FC"/>
    <w:rsid w:val="00F936E5"/>
    <w:rsid w:val="00FB248B"/>
    <w:rsid w:val="00FD25C3"/>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8B68"/>
  <w15:docId w15:val="{759CE6BA-B957-4FA0-8272-F950BF62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B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E3B01"/>
  </w:style>
  <w:style w:type="paragraph" w:styleId="NormalWeb">
    <w:name w:val="Normal (Web)"/>
    <w:basedOn w:val="Normal"/>
    <w:uiPriority w:val="99"/>
    <w:unhideWhenUsed/>
    <w:rsid w:val="005E3B01"/>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uiPriority w:val="1"/>
    <w:qFormat/>
    <w:rsid w:val="00DF5AB7"/>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4740">
      <w:bodyDiv w:val="1"/>
      <w:marLeft w:val="0"/>
      <w:marRight w:val="0"/>
      <w:marTop w:val="0"/>
      <w:marBottom w:val="0"/>
      <w:divBdr>
        <w:top w:val="none" w:sz="0" w:space="0" w:color="auto"/>
        <w:left w:val="none" w:sz="0" w:space="0" w:color="auto"/>
        <w:bottom w:val="none" w:sz="0" w:space="0" w:color="auto"/>
        <w:right w:val="none" w:sz="0" w:space="0" w:color="auto"/>
      </w:divBdr>
      <w:divsChild>
        <w:div w:id="1467817129">
          <w:marLeft w:val="0"/>
          <w:marRight w:val="0"/>
          <w:marTop w:val="0"/>
          <w:marBottom w:val="0"/>
          <w:divBdr>
            <w:top w:val="none" w:sz="0" w:space="0" w:color="auto"/>
            <w:left w:val="none" w:sz="0" w:space="0" w:color="auto"/>
            <w:bottom w:val="none" w:sz="0" w:space="0" w:color="auto"/>
            <w:right w:val="none" w:sz="0" w:space="0" w:color="auto"/>
          </w:divBdr>
        </w:div>
        <w:div w:id="113328708">
          <w:marLeft w:val="0"/>
          <w:marRight w:val="0"/>
          <w:marTop w:val="0"/>
          <w:marBottom w:val="0"/>
          <w:divBdr>
            <w:top w:val="none" w:sz="0" w:space="0" w:color="auto"/>
            <w:left w:val="none" w:sz="0" w:space="0" w:color="auto"/>
            <w:bottom w:val="none" w:sz="0" w:space="0" w:color="auto"/>
            <w:right w:val="none" w:sz="0" w:space="0" w:color="auto"/>
          </w:divBdr>
        </w:div>
        <w:div w:id="1502159458">
          <w:marLeft w:val="0"/>
          <w:marRight w:val="0"/>
          <w:marTop w:val="0"/>
          <w:marBottom w:val="0"/>
          <w:divBdr>
            <w:top w:val="none" w:sz="0" w:space="0" w:color="auto"/>
            <w:left w:val="none" w:sz="0" w:space="0" w:color="auto"/>
            <w:bottom w:val="none" w:sz="0" w:space="0" w:color="auto"/>
            <w:right w:val="none" w:sz="0" w:space="0" w:color="auto"/>
          </w:divBdr>
        </w:div>
        <w:div w:id="458958948">
          <w:marLeft w:val="0"/>
          <w:marRight w:val="0"/>
          <w:marTop w:val="0"/>
          <w:marBottom w:val="0"/>
          <w:divBdr>
            <w:top w:val="none" w:sz="0" w:space="0" w:color="auto"/>
            <w:left w:val="none" w:sz="0" w:space="0" w:color="auto"/>
            <w:bottom w:val="none" w:sz="0" w:space="0" w:color="auto"/>
            <w:right w:val="none" w:sz="0" w:space="0" w:color="auto"/>
          </w:divBdr>
        </w:div>
      </w:divsChild>
    </w:div>
    <w:div w:id="718628009">
      <w:bodyDiv w:val="1"/>
      <w:marLeft w:val="0"/>
      <w:marRight w:val="0"/>
      <w:marTop w:val="0"/>
      <w:marBottom w:val="0"/>
      <w:divBdr>
        <w:top w:val="none" w:sz="0" w:space="0" w:color="auto"/>
        <w:left w:val="none" w:sz="0" w:space="0" w:color="auto"/>
        <w:bottom w:val="none" w:sz="0" w:space="0" w:color="auto"/>
        <w:right w:val="none" w:sz="0" w:space="0" w:color="auto"/>
      </w:divBdr>
    </w:div>
    <w:div w:id="835729102">
      <w:bodyDiv w:val="1"/>
      <w:marLeft w:val="0"/>
      <w:marRight w:val="0"/>
      <w:marTop w:val="0"/>
      <w:marBottom w:val="0"/>
      <w:divBdr>
        <w:top w:val="none" w:sz="0" w:space="0" w:color="auto"/>
        <w:left w:val="none" w:sz="0" w:space="0" w:color="auto"/>
        <w:bottom w:val="none" w:sz="0" w:space="0" w:color="auto"/>
        <w:right w:val="none" w:sz="0" w:space="0" w:color="auto"/>
      </w:divBdr>
    </w:div>
    <w:div w:id="1223754489">
      <w:bodyDiv w:val="1"/>
      <w:marLeft w:val="0"/>
      <w:marRight w:val="0"/>
      <w:marTop w:val="0"/>
      <w:marBottom w:val="0"/>
      <w:divBdr>
        <w:top w:val="none" w:sz="0" w:space="0" w:color="auto"/>
        <w:left w:val="none" w:sz="0" w:space="0" w:color="auto"/>
        <w:bottom w:val="none" w:sz="0" w:space="0" w:color="auto"/>
        <w:right w:val="none" w:sz="0" w:space="0" w:color="auto"/>
      </w:divBdr>
      <w:divsChild>
        <w:div w:id="1567181557">
          <w:marLeft w:val="0"/>
          <w:marRight w:val="0"/>
          <w:marTop w:val="0"/>
          <w:marBottom w:val="0"/>
          <w:divBdr>
            <w:top w:val="none" w:sz="0" w:space="0" w:color="auto"/>
            <w:left w:val="none" w:sz="0" w:space="0" w:color="auto"/>
            <w:bottom w:val="none" w:sz="0" w:space="0" w:color="auto"/>
            <w:right w:val="none" w:sz="0" w:space="0" w:color="auto"/>
          </w:divBdr>
        </w:div>
        <w:div w:id="847600904">
          <w:marLeft w:val="0"/>
          <w:marRight w:val="0"/>
          <w:marTop w:val="0"/>
          <w:marBottom w:val="0"/>
          <w:divBdr>
            <w:top w:val="none" w:sz="0" w:space="0" w:color="auto"/>
            <w:left w:val="none" w:sz="0" w:space="0" w:color="auto"/>
            <w:bottom w:val="none" w:sz="0" w:space="0" w:color="auto"/>
            <w:right w:val="none" w:sz="0" w:space="0" w:color="auto"/>
          </w:divBdr>
        </w:div>
        <w:div w:id="420222569">
          <w:marLeft w:val="0"/>
          <w:marRight w:val="0"/>
          <w:marTop w:val="0"/>
          <w:marBottom w:val="0"/>
          <w:divBdr>
            <w:top w:val="none" w:sz="0" w:space="0" w:color="auto"/>
            <w:left w:val="none" w:sz="0" w:space="0" w:color="auto"/>
            <w:bottom w:val="none" w:sz="0" w:space="0" w:color="auto"/>
            <w:right w:val="none" w:sz="0" w:space="0" w:color="auto"/>
          </w:divBdr>
        </w:div>
        <w:div w:id="1291324573">
          <w:marLeft w:val="0"/>
          <w:marRight w:val="0"/>
          <w:marTop w:val="0"/>
          <w:marBottom w:val="0"/>
          <w:divBdr>
            <w:top w:val="none" w:sz="0" w:space="0" w:color="auto"/>
            <w:left w:val="none" w:sz="0" w:space="0" w:color="auto"/>
            <w:bottom w:val="none" w:sz="0" w:space="0" w:color="auto"/>
            <w:right w:val="none" w:sz="0" w:space="0" w:color="auto"/>
          </w:divBdr>
        </w:div>
        <w:div w:id="1538277391">
          <w:marLeft w:val="0"/>
          <w:marRight w:val="0"/>
          <w:marTop w:val="0"/>
          <w:marBottom w:val="0"/>
          <w:divBdr>
            <w:top w:val="none" w:sz="0" w:space="0" w:color="auto"/>
            <w:left w:val="none" w:sz="0" w:space="0" w:color="auto"/>
            <w:bottom w:val="none" w:sz="0" w:space="0" w:color="auto"/>
            <w:right w:val="none" w:sz="0" w:space="0" w:color="auto"/>
          </w:divBdr>
        </w:div>
        <w:div w:id="151727660">
          <w:marLeft w:val="0"/>
          <w:marRight w:val="0"/>
          <w:marTop w:val="0"/>
          <w:marBottom w:val="0"/>
          <w:divBdr>
            <w:top w:val="none" w:sz="0" w:space="0" w:color="auto"/>
            <w:left w:val="none" w:sz="0" w:space="0" w:color="auto"/>
            <w:bottom w:val="none" w:sz="0" w:space="0" w:color="auto"/>
            <w:right w:val="none" w:sz="0" w:space="0" w:color="auto"/>
          </w:divBdr>
        </w:div>
        <w:div w:id="1942759211">
          <w:marLeft w:val="0"/>
          <w:marRight w:val="0"/>
          <w:marTop w:val="0"/>
          <w:marBottom w:val="0"/>
          <w:divBdr>
            <w:top w:val="none" w:sz="0" w:space="0" w:color="auto"/>
            <w:left w:val="none" w:sz="0" w:space="0" w:color="auto"/>
            <w:bottom w:val="none" w:sz="0" w:space="0" w:color="auto"/>
            <w:right w:val="none" w:sz="0" w:space="0" w:color="auto"/>
          </w:divBdr>
        </w:div>
        <w:div w:id="902373996">
          <w:marLeft w:val="0"/>
          <w:marRight w:val="0"/>
          <w:marTop w:val="0"/>
          <w:marBottom w:val="0"/>
          <w:divBdr>
            <w:top w:val="none" w:sz="0" w:space="0" w:color="auto"/>
            <w:left w:val="none" w:sz="0" w:space="0" w:color="auto"/>
            <w:bottom w:val="none" w:sz="0" w:space="0" w:color="auto"/>
            <w:right w:val="none" w:sz="0" w:space="0" w:color="auto"/>
          </w:divBdr>
        </w:div>
        <w:div w:id="607547262">
          <w:marLeft w:val="0"/>
          <w:marRight w:val="0"/>
          <w:marTop w:val="0"/>
          <w:marBottom w:val="0"/>
          <w:divBdr>
            <w:top w:val="none" w:sz="0" w:space="0" w:color="auto"/>
            <w:left w:val="none" w:sz="0" w:space="0" w:color="auto"/>
            <w:bottom w:val="none" w:sz="0" w:space="0" w:color="auto"/>
            <w:right w:val="none" w:sz="0" w:space="0" w:color="auto"/>
          </w:divBdr>
        </w:div>
        <w:div w:id="1866869896">
          <w:marLeft w:val="0"/>
          <w:marRight w:val="0"/>
          <w:marTop w:val="0"/>
          <w:marBottom w:val="0"/>
          <w:divBdr>
            <w:top w:val="none" w:sz="0" w:space="0" w:color="auto"/>
            <w:left w:val="none" w:sz="0" w:space="0" w:color="auto"/>
            <w:bottom w:val="none" w:sz="0" w:space="0" w:color="auto"/>
            <w:right w:val="none" w:sz="0" w:space="0" w:color="auto"/>
          </w:divBdr>
        </w:div>
        <w:div w:id="1826629405">
          <w:marLeft w:val="0"/>
          <w:marRight w:val="0"/>
          <w:marTop w:val="0"/>
          <w:marBottom w:val="0"/>
          <w:divBdr>
            <w:top w:val="none" w:sz="0" w:space="0" w:color="auto"/>
            <w:left w:val="none" w:sz="0" w:space="0" w:color="auto"/>
            <w:bottom w:val="none" w:sz="0" w:space="0" w:color="auto"/>
            <w:right w:val="none" w:sz="0" w:space="0" w:color="auto"/>
          </w:divBdr>
        </w:div>
        <w:div w:id="106853503">
          <w:marLeft w:val="0"/>
          <w:marRight w:val="0"/>
          <w:marTop w:val="0"/>
          <w:marBottom w:val="0"/>
          <w:divBdr>
            <w:top w:val="none" w:sz="0" w:space="0" w:color="auto"/>
            <w:left w:val="none" w:sz="0" w:space="0" w:color="auto"/>
            <w:bottom w:val="none" w:sz="0" w:space="0" w:color="auto"/>
            <w:right w:val="none" w:sz="0" w:space="0" w:color="auto"/>
          </w:divBdr>
        </w:div>
        <w:div w:id="1403868968">
          <w:marLeft w:val="0"/>
          <w:marRight w:val="0"/>
          <w:marTop w:val="0"/>
          <w:marBottom w:val="0"/>
          <w:divBdr>
            <w:top w:val="none" w:sz="0" w:space="0" w:color="auto"/>
            <w:left w:val="none" w:sz="0" w:space="0" w:color="auto"/>
            <w:bottom w:val="none" w:sz="0" w:space="0" w:color="auto"/>
            <w:right w:val="none" w:sz="0" w:space="0" w:color="auto"/>
          </w:divBdr>
        </w:div>
        <w:div w:id="911044659">
          <w:marLeft w:val="0"/>
          <w:marRight w:val="0"/>
          <w:marTop w:val="0"/>
          <w:marBottom w:val="0"/>
          <w:divBdr>
            <w:top w:val="none" w:sz="0" w:space="0" w:color="auto"/>
            <w:left w:val="none" w:sz="0" w:space="0" w:color="auto"/>
            <w:bottom w:val="none" w:sz="0" w:space="0" w:color="auto"/>
            <w:right w:val="none" w:sz="0" w:space="0" w:color="auto"/>
          </w:divBdr>
        </w:div>
        <w:div w:id="57477856">
          <w:marLeft w:val="0"/>
          <w:marRight w:val="0"/>
          <w:marTop w:val="0"/>
          <w:marBottom w:val="0"/>
          <w:divBdr>
            <w:top w:val="none" w:sz="0" w:space="0" w:color="auto"/>
            <w:left w:val="none" w:sz="0" w:space="0" w:color="auto"/>
            <w:bottom w:val="none" w:sz="0" w:space="0" w:color="auto"/>
            <w:right w:val="none" w:sz="0" w:space="0" w:color="auto"/>
          </w:divBdr>
        </w:div>
        <w:div w:id="1194153214">
          <w:marLeft w:val="0"/>
          <w:marRight w:val="0"/>
          <w:marTop w:val="0"/>
          <w:marBottom w:val="0"/>
          <w:divBdr>
            <w:top w:val="none" w:sz="0" w:space="0" w:color="auto"/>
            <w:left w:val="none" w:sz="0" w:space="0" w:color="auto"/>
            <w:bottom w:val="none" w:sz="0" w:space="0" w:color="auto"/>
            <w:right w:val="none" w:sz="0" w:space="0" w:color="auto"/>
          </w:divBdr>
        </w:div>
        <w:div w:id="1114982535">
          <w:marLeft w:val="0"/>
          <w:marRight w:val="0"/>
          <w:marTop w:val="0"/>
          <w:marBottom w:val="0"/>
          <w:divBdr>
            <w:top w:val="none" w:sz="0" w:space="0" w:color="auto"/>
            <w:left w:val="none" w:sz="0" w:space="0" w:color="auto"/>
            <w:bottom w:val="none" w:sz="0" w:space="0" w:color="auto"/>
            <w:right w:val="none" w:sz="0" w:space="0" w:color="auto"/>
          </w:divBdr>
        </w:div>
        <w:div w:id="51345855">
          <w:marLeft w:val="0"/>
          <w:marRight w:val="0"/>
          <w:marTop w:val="0"/>
          <w:marBottom w:val="0"/>
          <w:divBdr>
            <w:top w:val="none" w:sz="0" w:space="0" w:color="auto"/>
            <w:left w:val="none" w:sz="0" w:space="0" w:color="auto"/>
            <w:bottom w:val="none" w:sz="0" w:space="0" w:color="auto"/>
            <w:right w:val="none" w:sz="0" w:space="0" w:color="auto"/>
          </w:divBdr>
        </w:div>
        <w:div w:id="1199201433">
          <w:marLeft w:val="0"/>
          <w:marRight w:val="0"/>
          <w:marTop w:val="0"/>
          <w:marBottom w:val="0"/>
          <w:divBdr>
            <w:top w:val="none" w:sz="0" w:space="0" w:color="auto"/>
            <w:left w:val="none" w:sz="0" w:space="0" w:color="auto"/>
            <w:bottom w:val="none" w:sz="0" w:space="0" w:color="auto"/>
            <w:right w:val="none" w:sz="0" w:space="0" w:color="auto"/>
          </w:divBdr>
        </w:div>
        <w:div w:id="274600434">
          <w:marLeft w:val="0"/>
          <w:marRight w:val="0"/>
          <w:marTop w:val="0"/>
          <w:marBottom w:val="0"/>
          <w:divBdr>
            <w:top w:val="none" w:sz="0" w:space="0" w:color="auto"/>
            <w:left w:val="none" w:sz="0" w:space="0" w:color="auto"/>
            <w:bottom w:val="none" w:sz="0" w:space="0" w:color="auto"/>
            <w:right w:val="none" w:sz="0" w:space="0" w:color="auto"/>
          </w:divBdr>
        </w:div>
        <w:div w:id="1973440694">
          <w:marLeft w:val="0"/>
          <w:marRight w:val="0"/>
          <w:marTop w:val="0"/>
          <w:marBottom w:val="0"/>
          <w:divBdr>
            <w:top w:val="none" w:sz="0" w:space="0" w:color="auto"/>
            <w:left w:val="none" w:sz="0" w:space="0" w:color="auto"/>
            <w:bottom w:val="none" w:sz="0" w:space="0" w:color="auto"/>
            <w:right w:val="none" w:sz="0" w:space="0" w:color="auto"/>
          </w:divBdr>
        </w:div>
        <w:div w:id="1783761063">
          <w:marLeft w:val="0"/>
          <w:marRight w:val="0"/>
          <w:marTop w:val="0"/>
          <w:marBottom w:val="0"/>
          <w:divBdr>
            <w:top w:val="none" w:sz="0" w:space="0" w:color="auto"/>
            <w:left w:val="none" w:sz="0" w:space="0" w:color="auto"/>
            <w:bottom w:val="none" w:sz="0" w:space="0" w:color="auto"/>
            <w:right w:val="none" w:sz="0" w:space="0" w:color="auto"/>
          </w:divBdr>
        </w:div>
        <w:div w:id="1835149463">
          <w:marLeft w:val="0"/>
          <w:marRight w:val="0"/>
          <w:marTop w:val="0"/>
          <w:marBottom w:val="0"/>
          <w:divBdr>
            <w:top w:val="none" w:sz="0" w:space="0" w:color="auto"/>
            <w:left w:val="none" w:sz="0" w:space="0" w:color="auto"/>
            <w:bottom w:val="none" w:sz="0" w:space="0" w:color="auto"/>
            <w:right w:val="none" w:sz="0" w:space="0" w:color="auto"/>
          </w:divBdr>
        </w:div>
      </w:divsChild>
    </w:div>
    <w:div w:id="1397972846">
      <w:bodyDiv w:val="1"/>
      <w:marLeft w:val="0"/>
      <w:marRight w:val="0"/>
      <w:marTop w:val="0"/>
      <w:marBottom w:val="0"/>
      <w:divBdr>
        <w:top w:val="none" w:sz="0" w:space="0" w:color="auto"/>
        <w:left w:val="none" w:sz="0" w:space="0" w:color="auto"/>
        <w:bottom w:val="none" w:sz="0" w:space="0" w:color="auto"/>
        <w:right w:val="none" w:sz="0" w:space="0" w:color="auto"/>
      </w:divBdr>
      <w:divsChild>
        <w:div w:id="1850216845">
          <w:marLeft w:val="0"/>
          <w:marRight w:val="0"/>
          <w:marTop w:val="0"/>
          <w:marBottom w:val="0"/>
          <w:divBdr>
            <w:top w:val="none" w:sz="0" w:space="0" w:color="auto"/>
            <w:left w:val="none" w:sz="0" w:space="0" w:color="auto"/>
            <w:bottom w:val="none" w:sz="0" w:space="0" w:color="auto"/>
            <w:right w:val="none" w:sz="0" w:space="0" w:color="auto"/>
          </w:divBdr>
          <w:divsChild>
            <w:div w:id="14752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2365">
      <w:bodyDiv w:val="1"/>
      <w:marLeft w:val="0"/>
      <w:marRight w:val="0"/>
      <w:marTop w:val="0"/>
      <w:marBottom w:val="0"/>
      <w:divBdr>
        <w:top w:val="none" w:sz="0" w:space="0" w:color="auto"/>
        <w:left w:val="none" w:sz="0" w:space="0" w:color="auto"/>
        <w:bottom w:val="none" w:sz="0" w:space="0" w:color="auto"/>
        <w:right w:val="none" w:sz="0" w:space="0" w:color="auto"/>
      </w:divBdr>
    </w:div>
    <w:div w:id="199760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1982</Words>
  <Characters>11299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carmen lucia carrasco espinosa</cp:lastModifiedBy>
  <cp:revision>9</cp:revision>
  <dcterms:created xsi:type="dcterms:W3CDTF">2019-01-03T01:16:00Z</dcterms:created>
  <dcterms:modified xsi:type="dcterms:W3CDTF">2019-03-14T15:43:00Z</dcterms:modified>
</cp:coreProperties>
</file>