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0F" w:rsidRDefault="002830F0" w:rsidP="002830F0">
      <w:pPr>
        <w:jc w:val="center"/>
        <w:rPr>
          <w:rFonts w:ascii="Californian FB" w:hAnsi="Californian FB"/>
          <w:sz w:val="24"/>
          <w:szCs w:val="24"/>
        </w:rPr>
      </w:pPr>
      <w:r>
        <w:rPr>
          <w:noProof/>
          <w:lang w:eastAsia="es-AR"/>
        </w:rPr>
        <w:drawing>
          <wp:anchor distT="0" distB="0" distL="0" distR="0" simplePos="0" relativeHeight="251659264" behindDoc="1" locked="0" layoutInCell="1" hidden="0" allowOverlap="1" wp14:anchorId="51571710" wp14:editId="151CAB97">
            <wp:simplePos x="0" y="0"/>
            <wp:positionH relativeFrom="margin">
              <wp:posOffset>1605914</wp:posOffset>
            </wp:positionH>
            <wp:positionV relativeFrom="paragraph">
              <wp:posOffset>-737870</wp:posOffset>
            </wp:positionV>
            <wp:extent cx="2466975" cy="1609725"/>
            <wp:effectExtent l="0" t="0" r="9525" b="9525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0F0" w:rsidRPr="002830F0" w:rsidRDefault="002830F0" w:rsidP="00283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estrial" w:eastAsia="Questrial" w:hAnsi="Questrial" w:cs="Questrial"/>
          <w:b/>
          <w:color w:val="38943C"/>
          <w:sz w:val="24"/>
          <w:szCs w:val="24"/>
          <w:lang w:eastAsia="es-AR"/>
          <w14:textFill>
            <w14:gradFill>
              <w14:gsLst>
                <w14:gs w14:pos="0">
                  <w14:srgbClr w14:val="38943C">
                    <w14:shade w14:val="30000"/>
                    <w14:satMod w14:val="115000"/>
                  </w14:srgbClr>
                </w14:gs>
                <w14:gs w14:pos="50000">
                  <w14:srgbClr w14:val="38943C">
                    <w14:shade w14:val="67500"/>
                    <w14:satMod w14:val="115000"/>
                  </w14:srgbClr>
                </w14:gs>
                <w14:gs w14:pos="100000">
                  <w14:srgbClr w14:val="38943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2830F0">
        <w:rPr>
          <w:rFonts w:ascii="Questrial" w:eastAsia="Questrial" w:hAnsi="Questrial" w:cs="Questrial"/>
          <w:b/>
          <w:color w:val="38943C"/>
          <w:sz w:val="24"/>
          <w:szCs w:val="24"/>
          <w:lang w:eastAsia="es-AR"/>
          <w14:textFill>
            <w14:gradFill>
              <w14:gsLst>
                <w14:gs w14:pos="0">
                  <w14:srgbClr w14:val="38943C">
                    <w14:shade w14:val="30000"/>
                    <w14:satMod w14:val="115000"/>
                  </w14:srgbClr>
                </w14:gs>
                <w14:gs w14:pos="50000">
                  <w14:srgbClr w14:val="38943C">
                    <w14:shade w14:val="67500"/>
                    <w14:satMod w14:val="115000"/>
                  </w14:srgbClr>
                </w14:gs>
                <w14:gs w14:pos="100000">
                  <w14:srgbClr w14:val="38943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Fertilizante Químico-Orgánico Complejo</w:t>
      </w:r>
    </w:p>
    <w:p w:rsidR="002830F0" w:rsidRDefault="002830F0" w:rsidP="00056382">
      <w:pPr>
        <w:spacing w:after="120"/>
        <w:rPr>
          <w:rFonts w:ascii="Californian FB" w:hAnsi="Californian FB"/>
          <w:color w:val="38943C"/>
          <w:sz w:val="24"/>
          <w:szCs w:val="24"/>
          <w14:textFill>
            <w14:gradFill>
              <w14:gsLst>
                <w14:gs w14:pos="0">
                  <w14:srgbClr w14:val="38943C">
                    <w14:shade w14:val="30000"/>
                    <w14:satMod w14:val="115000"/>
                  </w14:srgbClr>
                </w14:gs>
                <w14:gs w14:pos="50000">
                  <w14:srgbClr w14:val="38943C">
                    <w14:shade w14:val="67500"/>
                    <w14:satMod w14:val="115000"/>
                  </w14:srgbClr>
                </w14:gs>
                <w14:gs w14:pos="100000">
                  <w14:srgbClr w14:val="38943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</w:p>
    <w:bookmarkEnd w:id="0"/>
    <w:p w:rsidR="00871F95" w:rsidRPr="00871F95" w:rsidRDefault="00871F95" w:rsidP="00871F95">
      <w:pPr>
        <w:spacing w:after="120"/>
        <w:jc w:val="center"/>
        <w:rPr>
          <w:rFonts w:ascii="Californian FB" w:hAnsi="Californian FB"/>
          <w:color w:val="38943C"/>
          <w:sz w:val="24"/>
          <w:szCs w:val="24"/>
          <w14:textFill>
            <w14:gradFill>
              <w14:gsLst>
                <w14:gs w14:pos="0">
                  <w14:srgbClr w14:val="38943C">
                    <w14:shade w14:val="30000"/>
                    <w14:satMod w14:val="115000"/>
                  </w14:srgbClr>
                </w14:gs>
                <w14:gs w14:pos="50000">
                  <w14:srgbClr w14:val="38943C">
                    <w14:shade w14:val="67500"/>
                    <w14:satMod w14:val="115000"/>
                  </w14:srgbClr>
                </w14:gs>
                <w14:gs w14:pos="100000">
                  <w14:srgbClr w14:val="38943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85400F" w:rsidRPr="00F808C1" w:rsidRDefault="0085400F" w:rsidP="008700B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F808C1">
        <w:rPr>
          <w:rFonts w:ascii="Franklin Gothic Book" w:hAnsi="Franklin Gothic Book"/>
          <w:b/>
          <w:sz w:val="24"/>
          <w:szCs w:val="24"/>
        </w:rPr>
        <w:t xml:space="preserve">Nutrire Plus® </w:t>
      </w:r>
      <w:r w:rsidRPr="00935F9B">
        <w:rPr>
          <w:rFonts w:ascii="Franklin Gothic Book" w:hAnsi="Franklin Gothic Book"/>
          <w:sz w:val="24"/>
          <w:szCs w:val="24"/>
        </w:rPr>
        <w:t>(</w:t>
      </w:r>
      <w:r w:rsidRPr="00935F9B">
        <w:rPr>
          <w:rFonts w:ascii="Franklin Gothic Book" w:hAnsi="Franklin Gothic Book"/>
          <w:b/>
          <w:sz w:val="24"/>
          <w:szCs w:val="24"/>
        </w:rPr>
        <w:t>N˚ registro SENASA 17.774</w:t>
      </w:r>
      <w:r w:rsidRPr="00935F9B">
        <w:rPr>
          <w:rFonts w:ascii="Franklin Gothic Book" w:hAnsi="Franklin Gothic Book"/>
          <w:sz w:val="24"/>
          <w:szCs w:val="24"/>
        </w:rPr>
        <w:t>)</w:t>
      </w:r>
      <w:r w:rsidRPr="00F808C1">
        <w:rPr>
          <w:rFonts w:ascii="Franklin Gothic Book" w:hAnsi="Franklin Gothic Book"/>
          <w:sz w:val="24"/>
          <w:szCs w:val="24"/>
        </w:rPr>
        <w:t xml:space="preserve"> es un fertilizante líquido químico-orgánico elaborado a partir de microorganismos benéficos, </w:t>
      </w:r>
      <w:proofErr w:type="spellStart"/>
      <w:r w:rsidRPr="00F808C1">
        <w:rPr>
          <w:rFonts w:ascii="Franklin Gothic Book" w:hAnsi="Franklin Gothic Book"/>
          <w:sz w:val="24"/>
          <w:szCs w:val="24"/>
        </w:rPr>
        <w:t>amonificadores</w:t>
      </w:r>
      <w:proofErr w:type="spellEnd"/>
      <w:r w:rsidRPr="00F808C1">
        <w:rPr>
          <w:rFonts w:ascii="Franklin Gothic Book" w:hAnsi="Franklin Gothic Book"/>
          <w:sz w:val="24"/>
          <w:szCs w:val="24"/>
        </w:rPr>
        <w:t xml:space="preserve">, celulíticos y nitrificadores, obtenidos por fermentación del humus de lombriz </w:t>
      </w:r>
      <w:proofErr w:type="spellStart"/>
      <w:r w:rsidRPr="003B0215">
        <w:rPr>
          <w:rFonts w:ascii="Franklin Gothic Book" w:hAnsi="Franklin Gothic Book"/>
          <w:i/>
          <w:sz w:val="24"/>
          <w:szCs w:val="24"/>
        </w:rPr>
        <w:t>Eisenia</w:t>
      </w:r>
      <w:proofErr w:type="spellEnd"/>
      <w:r w:rsidRPr="003B0215">
        <w:rPr>
          <w:rFonts w:ascii="Franklin Gothic Book" w:hAnsi="Franklin Gothic Book"/>
          <w:i/>
          <w:sz w:val="24"/>
          <w:szCs w:val="24"/>
        </w:rPr>
        <w:t xml:space="preserve"> </w:t>
      </w:r>
      <w:proofErr w:type="spellStart"/>
      <w:r w:rsidRPr="003B0215">
        <w:rPr>
          <w:rFonts w:ascii="Franklin Gothic Book" w:hAnsi="Franklin Gothic Book"/>
          <w:i/>
          <w:sz w:val="24"/>
          <w:szCs w:val="24"/>
        </w:rPr>
        <w:t>foetida</w:t>
      </w:r>
      <w:proofErr w:type="spellEnd"/>
      <w:r w:rsidR="003B0215">
        <w:rPr>
          <w:rFonts w:ascii="Franklin Gothic Book" w:hAnsi="Franklin Gothic Book"/>
          <w:sz w:val="24"/>
          <w:szCs w:val="24"/>
        </w:rPr>
        <w:t xml:space="preserve"> y </w:t>
      </w:r>
      <w:r w:rsidRPr="00F808C1">
        <w:rPr>
          <w:rFonts w:ascii="Franklin Gothic Book" w:hAnsi="Franklin Gothic Book"/>
          <w:sz w:val="24"/>
          <w:szCs w:val="24"/>
        </w:rPr>
        <w:t xml:space="preserve">enriquecido con macro y micronutrientes de origen químico o síntesis. </w:t>
      </w:r>
    </w:p>
    <w:p w:rsidR="00D638F9" w:rsidRPr="00F808C1" w:rsidRDefault="006D2149" w:rsidP="008700B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F808C1">
        <w:rPr>
          <w:rFonts w:ascii="Franklin Gothic Book" w:hAnsi="Franklin Gothic Book"/>
          <w:sz w:val="24"/>
          <w:szCs w:val="24"/>
        </w:rPr>
        <w:t>Por su forma de producción, contiene extractos húmico</w:t>
      </w:r>
      <w:r w:rsidR="00C5428A" w:rsidRPr="00F808C1">
        <w:rPr>
          <w:rFonts w:ascii="Franklin Gothic Book" w:hAnsi="Franklin Gothic Book"/>
          <w:sz w:val="24"/>
          <w:szCs w:val="24"/>
        </w:rPr>
        <w:t>s de origen natural</w:t>
      </w:r>
      <w:r w:rsidR="00256C34">
        <w:rPr>
          <w:rFonts w:ascii="Franklin Gothic Book" w:hAnsi="Franklin Gothic Book"/>
          <w:sz w:val="24"/>
          <w:szCs w:val="24"/>
        </w:rPr>
        <w:t>.</w:t>
      </w:r>
      <w:r w:rsidRPr="00F808C1">
        <w:rPr>
          <w:rFonts w:ascii="Franklin Gothic Book" w:hAnsi="Franklin Gothic Book"/>
          <w:sz w:val="24"/>
          <w:szCs w:val="24"/>
        </w:rPr>
        <w:t xml:space="preserve"> Las sustancias </w:t>
      </w:r>
      <w:r w:rsidR="00BB0549">
        <w:rPr>
          <w:rFonts w:ascii="Franklin Gothic Book" w:hAnsi="Franklin Gothic Book"/>
          <w:sz w:val="24"/>
          <w:szCs w:val="24"/>
        </w:rPr>
        <w:t xml:space="preserve">húmicas son mezclas complejas </w:t>
      </w:r>
      <w:r w:rsidRPr="00F808C1">
        <w:rPr>
          <w:rFonts w:ascii="Franklin Gothic Book" w:hAnsi="Franklin Gothic Book"/>
          <w:sz w:val="24"/>
          <w:szCs w:val="24"/>
        </w:rPr>
        <w:t xml:space="preserve">de materiales </w:t>
      </w:r>
      <w:proofErr w:type="spellStart"/>
      <w:r w:rsidRPr="00F808C1">
        <w:rPr>
          <w:rFonts w:ascii="Franklin Gothic Book" w:hAnsi="Franklin Gothic Book"/>
          <w:sz w:val="24"/>
          <w:szCs w:val="24"/>
        </w:rPr>
        <w:t>polidispersos</w:t>
      </w:r>
      <w:proofErr w:type="spellEnd"/>
      <w:r w:rsidRPr="00F808C1">
        <w:rPr>
          <w:rFonts w:ascii="Franklin Gothic Book" w:hAnsi="Franklin Gothic Book"/>
          <w:sz w:val="24"/>
          <w:szCs w:val="24"/>
        </w:rPr>
        <w:t xml:space="preserve"> formados por reacciones químicas</w:t>
      </w:r>
      <w:r w:rsidR="00BB0549">
        <w:rPr>
          <w:rFonts w:ascii="Franklin Gothic Book" w:hAnsi="Franklin Gothic Book"/>
          <w:sz w:val="24"/>
          <w:szCs w:val="24"/>
        </w:rPr>
        <w:t xml:space="preserve"> y</w:t>
      </w:r>
      <w:r w:rsidRPr="00F808C1">
        <w:rPr>
          <w:rFonts w:ascii="Franklin Gothic Book" w:hAnsi="Franklin Gothic Book"/>
          <w:sz w:val="24"/>
          <w:szCs w:val="24"/>
        </w:rPr>
        <w:t xml:space="preserve"> </w:t>
      </w:r>
      <w:r w:rsidR="00BB0549" w:rsidRPr="00F808C1">
        <w:rPr>
          <w:rFonts w:ascii="Franklin Gothic Book" w:hAnsi="Franklin Gothic Book"/>
          <w:sz w:val="24"/>
          <w:szCs w:val="24"/>
        </w:rPr>
        <w:t xml:space="preserve">bioquímicas </w:t>
      </w:r>
      <w:r w:rsidRPr="00F808C1">
        <w:rPr>
          <w:rFonts w:ascii="Franklin Gothic Book" w:hAnsi="Franklin Gothic Book"/>
          <w:sz w:val="24"/>
          <w:szCs w:val="24"/>
        </w:rPr>
        <w:t>durante la descomposición y transformación de plantas y restos microbianos (un proceso llamado humi</w:t>
      </w:r>
      <w:r w:rsidR="003B0215">
        <w:rPr>
          <w:rFonts w:ascii="Franklin Gothic Book" w:hAnsi="Franklin Gothic Book"/>
          <w:sz w:val="24"/>
          <w:szCs w:val="24"/>
        </w:rPr>
        <w:t>f</w:t>
      </w:r>
      <w:r w:rsidR="00256C34">
        <w:rPr>
          <w:rFonts w:ascii="Franklin Gothic Book" w:hAnsi="Franklin Gothic Book"/>
          <w:sz w:val="24"/>
          <w:szCs w:val="24"/>
        </w:rPr>
        <w:t xml:space="preserve">icación). </w:t>
      </w:r>
      <w:r w:rsidR="003B0215">
        <w:rPr>
          <w:rFonts w:ascii="Franklin Gothic Book" w:hAnsi="Franklin Gothic Book"/>
          <w:sz w:val="24"/>
          <w:szCs w:val="24"/>
        </w:rPr>
        <w:t>La lignina vegetal,</w:t>
      </w:r>
      <w:r w:rsidR="00BB0549">
        <w:rPr>
          <w:rFonts w:ascii="Franklin Gothic Book" w:hAnsi="Franklin Gothic Book"/>
          <w:sz w:val="24"/>
          <w:szCs w:val="24"/>
        </w:rPr>
        <w:t xml:space="preserve"> polisacáridos</w:t>
      </w:r>
      <w:r w:rsidRPr="00F808C1">
        <w:rPr>
          <w:rFonts w:ascii="Franklin Gothic Book" w:hAnsi="Franklin Gothic Book"/>
          <w:sz w:val="24"/>
          <w:szCs w:val="24"/>
        </w:rPr>
        <w:t xml:space="preserve">, proteínas, lípidos, ácidos nucleicos, partículas finas de carbón, etc., son componentes importantes que participan en este proceso. </w:t>
      </w:r>
      <w:r w:rsidR="00D638F9" w:rsidRPr="00F808C1">
        <w:rPr>
          <w:rFonts w:ascii="Franklin Gothic Book" w:hAnsi="Franklin Gothic Book"/>
          <w:sz w:val="24"/>
          <w:szCs w:val="24"/>
        </w:rPr>
        <w:t xml:space="preserve">Son moléculas complejas de color negro o café oscuro, con elevado peso molecular, propiedades coloidales e </w:t>
      </w:r>
      <w:proofErr w:type="spellStart"/>
      <w:r w:rsidR="00D638F9" w:rsidRPr="00F808C1">
        <w:rPr>
          <w:rFonts w:ascii="Franklin Gothic Book" w:hAnsi="Franklin Gothic Book"/>
          <w:sz w:val="24"/>
          <w:szCs w:val="24"/>
        </w:rPr>
        <w:t>hidrofílicas</w:t>
      </w:r>
      <w:proofErr w:type="spellEnd"/>
      <w:r w:rsidR="00D638F9" w:rsidRPr="00F808C1">
        <w:rPr>
          <w:rFonts w:ascii="Franklin Gothic Book" w:hAnsi="Franklin Gothic Book"/>
          <w:sz w:val="24"/>
          <w:szCs w:val="24"/>
        </w:rPr>
        <w:t>, capacidad de adsorción y desorción i</w:t>
      </w:r>
      <w:r w:rsidR="001B320E" w:rsidRPr="00F808C1">
        <w:rPr>
          <w:rFonts w:ascii="Franklin Gothic Book" w:hAnsi="Franklin Gothic Book"/>
          <w:sz w:val="24"/>
          <w:szCs w:val="24"/>
        </w:rPr>
        <w:t>ónica, y de liberación de nutrientes</w:t>
      </w:r>
      <w:r w:rsidR="00D638F9" w:rsidRPr="00F808C1">
        <w:rPr>
          <w:rFonts w:ascii="Franklin Gothic Book" w:hAnsi="Franklin Gothic Book"/>
          <w:sz w:val="24"/>
          <w:szCs w:val="24"/>
        </w:rPr>
        <w:t xml:space="preserve"> a mediano y largo plazo. Estas sustancias húmi</w:t>
      </w:r>
      <w:r w:rsidR="00C5428A" w:rsidRPr="00F808C1">
        <w:rPr>
          <w:rFonts w:ascii="Franklin Gothic Book" w:hAnsi="Franklin Gothic Book"/>
          <w:sz w:val="24"/>
          <w:szCs w:val="24"/>
        </w:rPr>
        <w:t>cas son clasificadas según</w:t>
      </w:r>
      <w:r w:rsidR="00D638F9" w:rsidRPr="00F808C1">
        <w:rPr>
          <w:rFonts w:ascii="Franklin Gothic Book" w:hAnsi="Franklin Gothic Book"/>
          <w:sz w:val="24"/>
          <w:szCs w:val="24"/>
        </w:rPr>
        <w:t xml:space="preserve"> la solubilidad de sus componentes en soluciones de diferente pH. Así resultan cuatro fracciones: ácidos </w:t>
      </w:r>
      <w:proofErr w:type="spellStart"/>
      <w:r w:rsidR="00D638F9" w:rsidRPr="00F808C1">
        <w:rPr>
          <w:rFonts w:ascii="Franklin Gothic Book" w:hAnsi="Franklin Gothic Book"/>
          <w:sz w:val="24"/>
          <w:szCs w:val="24"/>
        </w:rPr>
        <w:t>fúlvicos</w:t>
      </w:r>
      <w:proofErr w:type="spellEnd"/>
      <w:r w:rsidR="00D638F9" w:rsidRPr="00F808C1">
        <w:rPr>
          <w:rFonts w:ascii="Franklin Gothic Book" w:hAnsi="Franklin Gothic Book"/>
          <w:sz w:val="24"/>
          <w:szCs w:val="24"/>
        </w:rPr>
        <w:t xml:space="preserve">, ácidos húmicos, ácidos </w:t>
      </w:r>
      <w:proofErr w:type="spellStart"/>
      <w:r w:rsidR="00D638F9" w:rsidRPr="00F808C1">
        <w:rPr>
          <w:rFonts w:ascii="Franklin Gothic Book" w:hAnsi="Franklin Gothic Book"/>
          <w:sz w:val="24"/>
          <w:szCs w:val="24"/>
        </w:rPr>
        <w:t>himatomelánicos</w:t>
      </w:r>
      <w:proofErr w:type="spellEnd"/>
      <w:r w:rsidR="00D638F9" w:rsidRPr="00F808C1">
        <w:rPr>
          <w:rFonts w:ascii="Franklin Gothic Book" w:hAnsi="Franklin Gothic Book"/>
          <w:sz w:val="24"/>
          <w:szCs w:val="24"/>
        </w:rPr>
        <w:t xml:space="preserve"> y </w:t>
      </w:r>
      <w:proofErr w:type="spellStart"/>
      <w:r w:rsidR="00D638F9" w:rsidRPr="00F808C1">
        <w:rPr>
          <w:rFonts w:ascii="Franklin Gothic Book" w:hAnsi="Franklin Gothic Book"/>
          <w:sz w:val="24"/>
          <w:szCs w:val="24"/>
        </w:rPr>
        <w:t>huminas</w:t>
      </w:r>
      <w:proofErr w:type="spellEnd"/>
      <w:r w:rsidR="00C5428A" w:rsidRPr="00F808C1">
        <w:rPr>
          <w:rFonts w:ascii="Franklin Gothic Book" w:hAnsi="Franklin Gothic Book"/>
          <w:sz w:val="24"/>
          <w:szCs w:val="24"/>
        </w:rPr>
        <w:t>. Só</w:t>
      </w:r>
      <w:r w:rsidR="00044BA5" w:rsidRPr="00F808C1">
        <w:rPr>
          <w:rFonts w:ascii="Franklin Gothic Book" w:hAnsi="Franklin Gothic Book"/>
          <w:sz w:val="24"/>
          <w:szCs w:val="24"/>
        </w:rPr>
        <w:t>lo se hará</w:t>
      </w:r>
      <w:r w:rsidR="006B5C44">
        <w:rPr>
          <w:rFonts w:ascii="Franklin Gothic Book" w:hAnsi="Franklin Gothic Book"/>
          <w:sz w:val="24"/>
          <w:szCs w:val="24"/>
        </w:rPr>
        <w:t xml:space="preserve"> referencia</w:t>
      </w:r>
      <w:r w:rsidR="00C5428A" w:rsidRPr="00F808C1">
        <w:rPr>
          <w:rFonts w:ascii="Franklin Gothic Book" w:hAnsi="Franklin Gothic Book"/>
          <w:sz w:val="24"/>
          <w:szCs w:val="24"/>
        </w:rPr>
        <w:t xml:space="preserve"> a las dos primeras, que son solubles </w:t>
      </w:r>
      <w:r w:rsidR="00D638F9" w:rsidRPr="00F808C1">
        <w:rPr>
          <w:rFonts w:ascii="Franklin Gothic Book" w:hAnsi="Franklin Gothic Book"/>
          <w:sz w:val="24"/>
          <w:szCs w:val="24"/>
        </w:rPr>
        <w:t xml:space="preserve">y de mayor importancia en la composición de </w:t>
      </w:r>
      <w:r w:rsidR="00D638F9" w:rsidRPr="003B0215">
        <w:rPr>
          <w:rFonts w:ascii="Franklin Gothic Book" w:hAnsi="Franklin Gothic Book"/>
          <w:b/>
          <w:sz w:val="24"/>
          <w:szCs w:val="24"/>
        </w:rPr>
        <w:t>Nutrire Plus</w:t>
      </w:r>
      <w:r w:rsidR="00256C34">
        <w:rPr>
          <w:rFonts w:ascii="Franklin Gothic Book" w:hAnsi="Franklin Gothic Book"/>
          <w:sz w:val="24"/>
          <w:szCs w:val="24"/>
        </w:rPr>
        <w:t>.</w:t>
      </w:r>
    </w:p>
    <w:p w:rsidR="00D638F9" w:rsidRPr="00F808C1" w:rsidRDefault="00D638F9" w:rsidP="008700B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F808C1">
        <w:rPr>
          <w:rFonts w:ascii="Franklin Gothic Book" w:hAnsi="Franklin Gothic Book"/>
          <w:sz w:val="24"/>
          <w:szCs w:val="24"/>
        </w:rPr>
        <w:t xml:space="preserve">Los </w:t>
      </w:r>
      <w:r w:rsidRPr="00F808C1">
        <w:rPr>
          <w:rFonts w:ascii="Franklin Gothic Book" w:hAnsi="Franklin Gothic Book"/>
          <w:b/>
          <w:sz w:val="24"/>
          <w:szCs w:val="24"/>
        </w:rPr>
        <w:t>ácidos húmicos</w:t>
      </w:r>
      <w:r w:rsidRPr="00F808C1">
        <w:rPr>
          <w:rFonts w:ascii="Franklin Gothic Book" w:hAnsi="Franklin Gothic Book"/>
          <w:sz w:val="24"/>
          <w:szCs w:val="24"/>
        </w:rPr>
        <w:t xml:space="preserve"> son la fracción de las sustancias húmicas solubles en medio alcalino, pero insolubles en medio ácido. Poseen una estructura flexible y ramificada, con multitud de cavidades internas, lo que determina su capacidad de absorción de agua. Un 35% de la molécula son ácidos con estructuras de carácter aromático, lo cual conforma el centro de la molécula; el restante 65% está constituida</w:t>
      </w:r>
      <w:r w:rsidR="00044BA5" w:rsidRPr="00F808C1">
        <w:rPr>
          <w:rFonts w:ascii="Franklin Gothic Book" w:hAnsi="Franklin Gothic Book"/>
          <w:sz w:val="24"/>
          <w:szCs w:val="24"/>
        </w:rPr>
        <w:t xml:space="preserve"> por cadenas laterales alifática</w:t>
      </w:r>
      <w:r w:rsidRPr="00F808C1">
        <w:rPr>
          <w:rFonts w:ascii="Franklin Gothic Book" w:hAnsi="Franklin Gothic Book"/>
          <w:sz w:val="24"/>
          <w:szCs w:val="24"/>
        </w:rPr>
        <w:t xml:space="preserve">s (aminoácidos, péptidos, ácidos alifáticos). Los ácidos húmicos pueden mejorar la disponibilidad de los cationes, tanto por la capacidad de intercambio catiónico, como por la facilidad de </w:t>
      </w:r>
      <w:proofErr w:type="spellStart"/>
      <w:r w:rsidRPr="00F808C1">
        <w:rPr>
          <w:rFonts w:ascii="Franklin Gothic Book" w:hAnsi="Franklin Gothic Book"/>
          <w:sz w:val="24"/>
          <w:szCs w:val="24"/>
        </w:rPr>
        <w:t>quelatación</w:t>
      </w:r>
      <w:proofErr w:type="spellEnd"/>
      <w:r w:rsidRPr="00F808C1">
        <w:rPr>
          <w:rFonts w:ascii="Franklin Gothic Book" w:hAnsi="Franklin Gothic Book"/>
          <w:sz w:val="24"/>
          <w:szCs w:val="24"/>
        </w:rPr>
        <w:t xml:space="preserve"> de los mismos. Los </w:t>
      </w:r>
      <w:r w:rsidRPr="00F808C1">
        <w:rPr>
          <w:rFonts w:ascii="Franklin Gothic Book" w:hAnsi="Franklin Gothic Book"/>
          <w:b/>
          <w:sz w:val="24"/>
          <w:szCs w:val="24"/>
        </w:rPr>
        <w:t>ácido</w:t>
      </w:r>
      <w:r w:rsidR="00F808C1">
        <w:rPr>
          <w:rFonts w:ascii="Franklin Gothic Book" w:hAnsi="Franklin Gothic Book"/>
          <w:b/>
          <w:sz w:val="24"/>
          <w:szCs w:val="24"/>
        </w:rPr>
        <w:t>s</w:t>
      </w:r>
      <w:r w:rsidRPr="00F808C1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F808C1">
        <w:rPr>
          <w:rFonts w:ascii="Franklin Gothic Book" w:hAnsi="Franklin Gothic Book"/>
          <w:b/>
          <w:sz w:val="24"/>
          <w:szCs w:val="24"/>
        </w:rPr>
        <w:t>fúlvicos</w:t>
      </w:r>
      <w:proofErr w:type="spellEnd"/>
      <w:r w:rsidRPr="00F808C1">
        <w:rPr>
          <w:rFonts w:ascii="Franklin Gothic Book" w:hAnsi="Franklin Gothic Book"/>
          <w:sz w:val="24"/>
          <w:szCs w:val="24"/>
        </w:rPr>
        <w:t xml:space="preserve"> son la fracción de las sustancias húmicas solubles en medio alcalino y ácido. Es la parte más pequeña de las sustancias húmicas. Por su gran abundancia de grupos carboxilos e hidroxilos, son muy reactivos químicamente, resultando en una alta capacidad de intercambio catiónico. Por su tamaño pequeño, los ácido </w:t>
      </w:r>
      <w:proofErr w:type="spellStart"/>
      <w:r w:rsidRPr="00F808C1">
        <w:rPr>
          <w:rFonts w:ascii="Franklin Gothic Book" w:hAnsi="Franklin Gothic Book"/>
          <w:sz w:val="24"/>
          <w:szCs w:val="24"/>
        </w:rPr>
        <w:t>fúlvicos</w:t>
      </w:r>
      <w:proofErr w:type="spellEnd"/>
      <w:r w:rsidRPr="00F808C1">
        <w:rPr>
          <w:rFonts w:ascii="Franklin Gothic Book" w:hAnsi="Franklin Gothic Book"/>
          <w:sz w:val="24"/>
          <w:szCs w:val="24"/>
        </w:rPr>
        <w:t xml:space="preserve"> tienen mayores posibilidades de ser absorbidos por las plantas, tanto por las raíces como por las hojas.</w:t>
      </w:r>
    </w:p>
    <w:p w:rsidR="00826A05" w:rsidRPr="00F808C1" w:rsidRDefault="00826A05" w:rsidP="008700B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F808C1">
        <w:rPr>
          <w:rFonts w:ascii="Franklin Gothic Book" w:hAnsi="Franklin Gothic Book"/>
          <w:sz w:val="24"/>
          <w:szCs w:val="24"/>
        </w:rPr>
        <w:t>Las sustancias húmicas naturales tienen mayor</w:t>
      </w:r>
      <w:r w:rsidR="004A461F" w:rsidRPr="00F808C1">
        <w:rPr>
          <w:rFonts w:ascii="Franklin Gothic Book" w:hAnsi="Franklin Gothic Book"/>
          <w:sz w:val="24"/>
          <w:szCs w:val="24"/>
        </w:rPr>
        <w:t>es</w:t>
      </w:r>
      <w:r w:rsidRPr="00F808C1">
        <w:rPr>
          <w:rFonts w:ascii="Franklin Gothic Book" w:hAnsi="Franklin Gothic Book"/>
          <w:sz w:val="24"/>
          <w:szCs w:val="24"/>
        </w:rPr>
        <w:t xml:space="preserve"> beneficios que las de origen químico</w:t>
      </w:r>
      <w:r w:rsidR="00E45AE7" w:rsidRPr="00F808C1">
        <w:rPr>
          <w:rFonts w:ascii="Franklin Gothic Book" w:hAnsi="Franklin Gothic Book"/>
          <w:sz w:val="24"/>
          <w:szCs w:val="24"/>
        </w:rPr>
        <w:t xml:space="preserve"> o las regeneradas</w:t>
      </w:r>
      <w:r w:rsidRPr="00F808C1">
        <w:rPr>
          <w:rFonts w:ascii="Franklin Gothic Book" w:hAnsi="Franklin Gothic Book"/>
          <w:sz w:val="24"/>
          <w:szCs w:val="24"/>
        </w:rPr>
        <w:t xml:space="preserve">. </w:t>
      </w:r>
      <w:r w:rsidR="00044BA5" w:rsidRPr="00F808C1">
        <w:rPr>
          <w:rFonts w:ascii="Franklin Gothic Book" w:hAnsi="Franklin Gothic Book"/>
          <w:sz w:val="24"/>
          <w:szCs w:val="24"/>
        </w:rPr>
        <w:t>Presentan</w:t>
      </w:r>
      <w:r w:rsidR="00F90D90" w:rsidRPr="00F808C1">
        <w:rPr>
          <w:rFonts w:ascii="Franklin Gothic Book" w:hAnsi="Franklin Gothic Book"/>
          <w:sz w:val="24"/>
          <w:szCs w:val="24"/>
        </w:rPr>
        <w:t xml:space="preserve"> beneficios </w:t>
      </w:r>
      <w:r w:rsidR="00F12987">
        <w:rPr>
          <w:rFonts w:ascii="Franklin Gothic Book" w:hAnsi="Franklin Gothic Book"/>
          <w:sz w:val="24"/>
          <w:szCs w:val="24"/>
        </w:rPr>
        <w:t>directos e</w:t>
      </w:r>
      <w:r w:rsidR="00044BA5" w:rsidRPr="00F808C1">
        <w:rPr>
          <w:rFonts w:ascii="Franklin Gothic Book" w:hAnsi="Franklin Gothic Book"/>
          <w:sz w:val="24"/>
          <w:szCs w:val="24"/>
        </w:rPr>
        <w:t xml:space="preserve"> indirectos</w:t>
      </w:r>
      <w:r w:rsidR="00F90D90" w:rsidRPr="00F808C1">
        <w:rPr>
          <w:rFonts w:ascii="Franklin Gothic Book" w:hAnsi="Franklin Gothic Book"/>
          <w:sz w:val="24"/>
          <w:szCs w:val="24"/>
        </w:rPr>
        <w:t xml:space="preserve">. Dentro de los </w:t>
      </w:r>
      <w:r w:rsidR="00F90D90" w:rsidRPr="00F808C1">
        <w:rPr>
          <w:rFonts w:ascii="Franklin Gothic Book" w:hAnsi="Franklin Gothic Book"/>
          <w:b/>
          <w:sz w:val="24"/>
          <w:szCs w:val="24"/>
        </w:rPr>
        <w:t>indirectos</w:t>
      </w:r>
      <w:r w:rsidR="00F90D90" w:rsidRPr="00F808C1">
        <w:rPr>
          <w:rFonts w:ascii="Franklin Gothic Book" w:hAnsi="Franklin Gothic Book"/>
          <w:sz w:val="24"/>
          <w:szCs w:val="24"/>
        </w:rPr>
        <w:t xml:space="preserve"> se encuentran todos aquellos que favorecen al suelo y su estructura. Los ácidos húmicos actúan</w:t>
      </w:r>
      <w:r w:rsidR="003B0215">
        <w:rPr>
          <w:rFonts w:ascii="Franklin Gothic Book" w:hAnsi="Franklin Gothic Book"/>
          <w:sz w:val="24"/>
          <w:szCs w:val="24"/>
        </w:rPr>
        <w:t xml:space="preserve"> </w:t>
      </w:r>
      <w:r w:rsidR="00F90D90" w:rsidRPr="00F808C1">
        <w:rPr>
          <w:rFonts w:ascii="Franklin Gothic Book" w:hAnsi="Franklin Gothic Book"/>
          <w:sz w:val="24"/>
          <w:szCs w:val="24"/>
        </w:rPr>
        <w:t>acondicionando y corrigiendo el suelo y proveen alt</w:t>
      </w:r>
      <w:r w:rsidR="00256C34">
        <w:rPr>
          <w:rFonts w:ascii="Franklin Gothic Book" w:hAnsi="Franklin Gothic Book"/>
          <w:sz w:val="24"/>
          <w:szCs w:val="24"/>
        </w:rPr>
        <w:t xml:space="preserve">o contenido de materia </w:t>
      </w:r>
      <w:r w:rsidR="00256C34">
        <w:rPr>
          <w:rFonts w:ascii="Franklin Gothic Book" w:hAnsi="Franklin Gothic Book"/>
          <w:sz w:val="24"/>
          <w:szCs w:val="24"/>
        </w:rPr>
        <w:lastRenderedPageBreak/>
        <w:t>o</w:t>
      </w:r>
      <w:r w:rsidR="00F90D90" w:rsidRPr="00F808C1">
        <w:rPr>
          <w:rFonts w:ascii="Franklin Gothic Book" w:hAnsi="Franklin Gothic Book"/>
          <w:sz w:val="24"/>
          <w:szCs w:val="24"/>
        </w:rPr>
        <w:t xml:space="preserve">rgánica. En unión con los minerales arcillosos originan los denominados complejos </w:t>
      </w:r>
      <w:proofErr w:type="spellStart"/>
      <w:r w:rsidR="00F90D90" w:rsidRPr="00F808C1">
        <w:rPr>
          <w:rFonts w:ascii="Franklin Gothic Book" w:hAnsi="Franklin Gothic Book"/>
          <w:sz w:val="24"/>
          <w:szCs w:val="24"/>
        </w:rPr>
        <w:t>organominerales</w:t>
      </w:r>
      <w:proofErr w:type="spellEnd"/>
      <w:r w:rsidR="00F90D90" w:rsidRPr="00F808C1">
        <w:rPr>
          <w:rFonts w:ascii="Franklin Gothic Book" w:hAnsi="Franklin Gothic Book"/>
          <w:sz w:val="24"/>
          <w:szCs w:val="24"/>
        </w:rPr>
        <w:t>, cuya aglutinación determina la te</w:t>
      </w:r>
      <w:r w:rsidR="003B0215">
        <w:rPr>
          <w:rFonts w:ascii="Franklin Gothic Book" w:hAnsi="Franklin Gothic Book"/>
          <w:sz w:val="24"/>
          <w:szCs w:val="24"/>
        </w:rPr>
        <w:t>xtura y es</w:t>
      </w:r>
      <w:r w:rsidR="006B5C44">
        <w:rPr>
          <w:rFonts w:ascii="Franklin Gothic Book" w:hAnsi="Franklin Gothic Book"/>
          <w:sz w:val="24"/>
          <w:szCs w:val="24"/>
        </w:rPr>
        <w:t xml:space="preserve">tructura edáfica. </w:t>
      </w:r>
      <w:r w:rsidR="00F90D90" w:rsidRPr="00F808C1">
        <w:rPr>
          <w:rFonts w:ascii="Franklin Gothic Book" w:hAnsi="Franklin Gothic Book"/>
          <w:sz w:val="24"/>
          <w:szCs w:val="24"/>
        </w:rPr>
        <w:t>Constituyen una solución tampón en los suelos ácidos, amortiguan el pH y convierten a los elementos nutritivos y los oligoelementos en forma disponib</w:t>
      </w:r>
      <w:r w:rsidR="00F808C1" w:rsidRPr="00F808C1">
        <w:rPr>
          <w:rFonts w:ascii="Franklin Gothic Book" w:hAnsi="Franklin Gothic Book"/>
          <w:sz w:val="24"/>
          <w:szCs w:val="24"/>
        </w:rPr>
        <w:t>les para su absorción radicular.</w:t>
      </w:r>
      <w:r w:rsidR="00F808C1">
        <w:rPr>
          <w:rFonts w:ascii="Franklin Gothic Book" w:hAnsi="Franklin Gothic Book"/>
          <w:sz w:val="24"/>
          <w:szCs w:val="24"/>
        </w:rPr>
        <w:t xml:space="preserve"> </w:t>
      </w:r>
      <w:r w:rsidR="00F22CE6" w:rsidRPr="00F808C1">
        <w:rPr>
          <w:rFonts w:ascii="Franklin Gothic Book" w:hAnsi="Franklin Gothic Book"/>
          <w:sz w:val="24"/>
          <w:szCs w:val="24"/>
        </w:rPr>
        <w:t>Mejoran la actividad microbiana, con lo cual se incrementa la producción de sustancias que ayudan en la formación de la estructura del suelo o pertenecen a los reguladores del crecimiento de las plantas</w:t>
      </w:r>
      <w:r w:rsidR="006B5C44">
        <w:rPr>
          <w:rFonts w:ascii="Franklin Gothic Book" w:hAnsi="Franklin Gothic Book"/>
          <w:sz w:val="24"/>
          <w:szCs w:val="24"/>
        </w:rPr>
        <w:t xml:space="preserve">, </w:t>
      </w:r>
      <w:r w:rsidR="00775E8D">
        <w:rPr>
          <w:rFonts w:ascii="Franklin Gothic Book" w:hAnsi="Franklin Gothic Book"/>
          <w:sz w:val="24"/>
          <w:szCs w:val="24"/>
        </w:rPr>
        <w:t xml:space="preserve">por ejemplo </w:t>
      </w:r>
      <w:r w:rsidR="00737152" w:rsidRPr="00F808C1">
        <w:rPr>
          <w:rFonts w:ascii="Franklin Gothic Book" w:hAnsi="Franklin Gothic Book"/>
          <w:sz w:val="24"/>
          <w:szCs w:val="24"/>
        </w:rPr>
        <w:t>fitohormonas</w:t>
      </w:r>
      <w:r w:rsidR="00F22CE6" w:rsidRPr="00F808C1">
        <w:rPr>
          <w:rFonts w:ascii="Franklin Gothic Book" w:hAnsi="Franklin Gothic Book"/>
          <w:sz w:val="24"/>
          <w:szCs w:val="24"/>
        </w:rPr>
        <w:t>. E</w:t>
      </w:r>
      <w:r w:rsidRPr="00F808C1">
        <w:rPr>
          <w:rFonts w:ascii="Franklin Gothic Book" w:hAnsi="Franklin Gothic Book"/>
          <w:sz w:val="24"/>
          <w:szCs w:val="24"/>
        </w:rPr>
        <w:t>l humus favorece el desarrollo normal de cadenas t</w:t>
      </w:r>
      <w:r w:rsidR="00DC2A5B" w:rsidRPr="00F808C1">
        <w:rPr>
          <w:rFonts w:ascii="Franklin Gothic Book" w:hAnsi="Franklin Gothic Book"/>
          <w:sz w:val="24"/>
          <w:szCs w:val="24"/>
        </w:rPr>
        <w:t>róficas en el suelo y tiene gran</w:t>
      </w:r>
      <w:r w:rsidRPr="00F808C1">
        <w:rPr>
          <w:rFonts w:ascii="Franklin Gothic Book" w:hAnsi="Franklin Gothic Book"/>
          <w:sz w:val="24"/>
          <w:szCs w:val="24"/>
        </w:rPr>
        <w:t xml:space="preserve"> potencial para controlar po</w:t>
      </w:r>
      <w:r w:rsidR="00830D8F" w:rsidRPr="00F808C1">
        <w:rPr>
          <w:rFonts w:ascii="Franklin Gothic Book" w:hAnsi="Franklin Gothic Book"/>
          <w:sz w:val="24"/>
          <w:szCs w:val="24"/>
        </w:rPr>
        <w:t>blaciones de patógenos.</w:t>
      </w:r>
      <w:r w:rsidR="00DC2A5B" w:rsidRPr="00F808C1">
        <w:rPr>
          <w:rFonts w:ascii="Franklin Gothic Book" w:hAnsi="Franklin Gothic Book"/>
          <w:sz w:val="24"/>
          <w:szCs w:val="24"/>
        </w:rPr>
        <w:t xml:space="preserve"> Dentro de las</w:t>
      </w:r>
      <w:r w:rsidRPr="00F808C1">
        <w:rPr>
          <w:rFonts w:ascii="Franklin Gothic Book" w:hAnsi="Franklin Gothic Book"/>
          <w:sz w:val="24"/>
          <w:szCs w:val="24"/>
        </w:rPr>
        <w:t xml:space="preserve"> bacterias y hongos aislados con actividad antagónica sobre patógenos del suelo</w:t>
      </w:r>
      <w:r w:rsidR="00DC2A5B" w:rsidRPr="00F808C1">
        <w:rPr>
          <w:rFonts w:ascii="Franklin Gothic Book" w:hAnsi="Franklin Gothic Book"/>
          <w:sz w:val="24"/>
          <w:szCs w:val="24"/>
        </w:rPr>
        <w:t xml:space="preserve"> se han encontrado </w:t>
      </w:r>
      <w:proofErr w:type="spellStart"/>
      <w:r w:rsidRPr="002675A5">
        <w:rPr>
          <w:rFonts w:ascii="Franklin Gothic Book" w:hAnsi="Franklin Gothic Book"/>
          <w:i/>
          <w:sz w:val="24"/>
          <w:szCs w:val="24"/>
        </w:rPr>
        <w:t>Bacillus</w:t>
      </w:r>
      <w:proofErr w:type="spellEnd"/>
      <w:r w:rsidRPr="002675A5">
        <w:rPr>
          <w:rFonts w:ascii="Franklin Gothic Book" w:hAnsi="Franklin Gothic Book"/>
          <w:i/>
          <w:sz w:val="24"/>
          <w:szCs w:val="24"/>
        </w:rPr>
        <w:t xml:space="preserve"> </w:t>
      </w:r>
      <w:proofErr w:type="spellStart"/>
      <w:r w:rsidRPr="002675A5">
        <w:rPr>
          <w:rFonts w:ascii="Franklin Gothic Book" w:hAnsi="Franklin Gothic Book"/>
          <w:i/>
          <w:sz w:val="24"/>
          <w:szCs w:val="24"/>
        </w:rPr>
        <w:t>spp</w:t>
      </w:r>
      <w:proofErr w:type="spellEnd"/>
      <w:r w:rsidR="00DC2A5B" w:rsidRPr="00F808C1">
        <w:rPr>
          <w:rFonts w:ascii="Franklin Gothic Book" w:hAnsi="Franklin Gothic Book"/>
          <w:sz w:val="24"/>
          <w:szCs w:val="24"/>
        </w:rPr>
        <w:t>.,</w:t>
      </w:r>
      <w:r w:rsidRPr="00F808C1">
        <w:rPr>
          <w:rFonts w:ascii="Franklin Gothic Book" w:hAnsi="Franklin Gothic Book"/>
          <w:sz w:val="24"/>
          <w:szCs w:val="24"/>
        </w:rPr>
        <w:t xml:space="preserve"> </w:t>
      </w:r>
      <w:r w:rsidRPr="002675A5">
        <w:rPr>
          <w:rFonts w:ascii="Franklin Gothic Book" w:hAnsi="Franklin Gothic Book"/>
          <w:i/>
          <w:sz w:val="24"/>
          <w:szCs w:val="24"/>
        </w:rPr>
        <w:t>Pseudom</w:t>
      </w:r>
      <w:r w:rsidR="00DC2A5B" w:rsidRPr="002675A5">
        <w:rPr>
          <w:rFonts w:ascii="Franklin Gothic Book" w:hAnsi="Franklin Gothic Book"/>
          <w:i/>
          <w:sz w:val="24"/>
          <w:szCs w:val="24"/>
        </w:rPr>
        <w:t xml:space="preserve">onas </w:t>
      </w:r>
      <w:proofErr w:type="spellStart"/>
      <w:r w:rsidR="00DC2A5B" w:rsidRPr="002675A5">
        <w:rPr>
          <w:rFonts w:ascii="Franklin Gothic Book" w:hAnsi="Franklin Gothic Book"/>
          <w:i/>
          <w:sz w:val="24"/>
          <w:szCs w:val="24"/>
        </w:rPr>
        <w:t>spp</w:t>
      </w:r>
      <w:proofErr w:type="spellEnd"/>
      <w:r w:rsidR="00DC2A5B" w:rsidRPr="00F808C1">
        <w:rPr>
          <w:rFonts w:ascii="Franklin Gothic Book" w:hAnsi="Franklin Gothic Book"/>
          <w:sz w:val="24"/>
          <w:szCs w:val="24"/>
        </w:rPr>
        <w:t xml:space="preserve">., </w:t>
      </w:r>
      <w:proofErr w:type="spellStart"/>
      <w:r w:rsidR="00DC2A5B" w:rsidRPr="002675A5">
        <w:rPr>
          <w:rFonts w:ascii="Franklin Gothic Book" w:hAnsi="Franklin Gothic Book"/>
          <w:i/>
          <w:sz w:val="24"/>
          <w:szCs w:val="24"/>
        </w:rPr>
        <w:t>Streptomyces</w:t>
      </w:r>
      <w:proofErr w:type="spellEnd"/>
      <w:r w:rsidR="00DC2A5B" w:rsidRPr="002675A5">
        <w:rPr>
          <w:rFonts w:ascii="Franklin Gothic Book" w:hAnsi="Franklin Gothic Book"/>
          <w:i/>
          <w:sz w:val="24"/>
          <w:szCs w:val="24"/>
        </w:rPr>
        <w:t xml:space="preserve"> </w:t>
      </w:r>
      <w:proofErr w:type="spellStart"/>
      <w:r w:rsidR="00DC2A5B" w:rsidRPr="002675A5">
        <w:rPr>
          <w:rFonts w:ascii="Franklin Gothic Book" w:hAnsi="Franklin Gothic Book"/>
          <w:i/>
          <w:sz w:val="24"/>
          <w:szCs w:val="24"/>
        </w:rPr>
        <w:t>spp</w:t>
      </w:r>
      <w:proofErr w:type="spellEnd"/>
      <w:r w:rsidR="00DC2A5B" w:rsidRPr="00F808C1">
        <w:rPr>
          <w:rFonts w:ascii="Franklin Gothic Book" w:hAnsi="Franklin Gothic Book"/>
          <w:sz w:val="24"/>
          <w:szCs w:val="24"/>
        </w:rPr>
        <w:t xml:space="preserve">., </w:t>
      </w:r>
      <w:r w:rsidRPr="002675A5">
        <w:rPr>
          <w:rFonts w:ascii="Franklin Gothic Book" w:hAnsi="Franklin Gothic Book"/>
          <w:i/>
          <w:sz w:val="24"/>
          <w:szCs w:val="24"/>
        </w:rPr>
        <w:t>Tric</w:t>
      </w:r>
      <w:r w:rsidR="00DC2A5B" w:rsidRPr="002675A5">
        <w:rPr>
          <w:rFonts w:ascii="Franklin Gothic Book" w:hAnsi="Franklin Gothic Book"/>
          <w:i/>
          <w:sz w:val="24"/>
          <w:szCs w:val="24"/>
        </w:rPr>
        <w:t xml:space="preserve">hoderma </w:t>
      </w:r>
      <w:proofErr w:type="spellStart"/>
      <w:r w:rsidR="00DC2A5B" w:rsidRPr="002675A5">
        <w:rPr>
          <w:rFonts w:ascii="Franklin Gothic Book" w:hAnsi="Franklin Gothic Book"/>
          <w:i/>
          <w:sz w:val="24"/>
          <w:szCs w:val="24"/>
        </w:rPr>
        <w:t>spp</w:t>
      </w:r>
      <w:proofErr w:type="spellEnd"/>
      <w:r w:rsidR="00DC2A5B" w:rsidRPr="00F808C1">
        <w:rPr>
          <w:rFonts w:ascii="Franklin Gothic Book" w:hAnsi="Franklin Gothic Book"/>
          <w:sz w:val="24"/>
          <w:szCs w:val="24"/>
        </w:rPr>
        <w:t>.,</w:t>
      </w:r>
      <w:r w:rsidRPr="00F808C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2675A5">
        <w:rPr>
          <w:rFonts w:ascii="Franklin Gothic Book" w:hAnsi="Franklin Gothic Book"/>
          <w:i/>
          <w:sz w:val="24"/>
          <w:szCs w:val="24"/>
        </w:rPr>
        <w:t>Penicillium</w:t>
      </w:r>
      <w:proofErr w:type="spellEnd"/>
      <w:r w:rsidRPr="002675A5">
        <w:rPr>
          <w:rFonts w:ascii="Franklin Gothic Book" w:hAnsi="Franklin Gothic Book"/>
          <w:i/>
          <w:sz w:val="24"/>
          <w:szCs w:val="24"/>
        </w:rPr>
        <w:t xml:space="preserve"> </w:t>
      </w:r>
      <w:proofErr w:type="spellStart"/>
      <w:r w:rsidRPr="002675A5">
        <w:rPr>
          <w:rFonts w:ascii="Franklin Gothic Book" w:hAnsi="Franklin Gothic Book"/>
          <w:i/>
          <w:sz w:val="24"/>
          <w:szCs w:val="24"/>
        </w:rPr>
        <w:t>spp</w:t>
      </w:r>
      <w:proofErr w:type="spellEnd"/>
      <w:r w:rsidRPr="00F808C1">
        <w:rPr>
          <w:rFonts w:ascii="Franklin Gothic Book" w:hAnsi="Franklin Gothic Book"/>
          <w:sz w:val="24"/>
          <w:szCs w:val="24"/>
        </w:rPr>
        <w:t>.</w:t>
      </w:r>
      <w:r w:rsidR="00DC2A5B" w:rsidRPr="00F808C1">
        <w:rPr>
          <w:rFonts w:ascii="Franklin Gothic Book" w:hAnsi="Franklin Gothic Book"/>
          <w:sz w:val="24"/>
          <w:szCs w:val="24"/>
        </w:rPr>
        <w:t>, entre otros gé</w:t>
      </w:r>
      <w:r w:rsidR="00256C34">
        <w:rPr>
          <w:rFonts w:ascii="Franklin Gothic Book" w:hAnsi="Franklin Gothic Book"/>
          <w:sz w:val="24"/>
          <w:szCs w:val="24"/>
        </w:rPr>
        <w:t>neros.</w:t>
      </w:r>
    </w:p>
    <w:p w:rsidR="00F808C1" w:rsidRPr="00F808C1" w:rsidRDefault="00F22CE6" w:rsidP="008700B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F808C1">
        <w:rPr>
          <w:rFonts w:ascii="Franklin Gothic Book" w:hAnsi="Franklin Gothic Book"/>
          <w:sz w:val="24"/>
          <w:szCs w:val="24"/>
        </w:rPr>
        <w:t xml:space="preserve">Los beneficios </w:t>
      </w:r>
      <w:r w:rsidRPr="00F808C1">
        <w:rPr>
          <w:rFonts w:ascii="Franklin Gothic Book" w:hAnsi="Franklin Gothic Book"/>
          <w:b/>
          <w:sz w:val="24"/>
          <w:szCs w:val="24"/>
        </w:rPr>
        <w:t>directos</w:t>
      </w:r>
      <w:r w:rsidRPr="00F808C1">
        <w:rPr>
          <w:rFonts w:ascii="Franklin Gothic Book" w:hAnsi="Franklin Gothic Book"/>
          <w:sz w:val="24"/>
          <w:szCs w:val="24"/>
        </w:rPr>
        <w:t xml:space="preserve"> </w:t>
      </w:r>
      <w:r w:rsidR="00C5428A" w:rsidRPr="00F808C1">
        <w:rPr>
          <w:rFonts w:ascii="Franklin Gothic Book" w:hAnsi="Franklin Gothic Book"/>
          <w:sz w:val="24"/>
          <w:szCs w:val="24"/>
        </w:rPr>
        <w:t xml:space="preserve">de las sustancias húmicas </w:t>
      </w:r>
      <w:r w:rsidRPr="00F808C1">
        <w:rPr>
          <w:rFonts w:ascii="Franklin Gothic Book" w:hAnsi="Franklin Gothic Book"/>
          <w:sz w:val="24"/>
          <w:szCs w:val="24"/>
        </w:rPr>
        <w:t>para las plantas se deben a que</w:t>
      </w:r>
      <w:r w:rsidR="00C5428A" w:rsidRPr="00F808C1">
        <w:rPr>
          <w:rFonts w:ascii="Franklin Gothic Book" w:hAnsi="Franklin Gothic Book"/>
          <w:sz w:val="24"/>
          <w:szCs w:val="24"/>
        </w:rPr>
        <w:t xml:space="preserve"> estas </w:t>
      </w:r>
      <w:r w:rsidRPr="00F808C1">
        <w:rPr>
          <w:rFonts w:ascii="Franklin Gothic Book" w:hAnsi="Franklin Gothic Book"/>
          <w:sz w:val="24"/>
          <w:szCs w:val="24"/>
        </w:rPr>
        <w:t>sustancias puede</w:t>
      </w:r>
      <w:r w:rsidR="00E871A8" w:rsidRPr="00F808C1">
        <w:rPr>
          <w:rFonts w:ascii="Franklin Gothic Book" w:hAnsi="Franklin Gothic Book"/>
          <w:sz w:val="24"/>
          <w:szCs w:val="24"/>
        </w:rPr>
        <w:t>n ser absorbidas por las mismas</w:t>
      </w:r>
      <w:r w:rsidRPr="00F808C1">
        <w:rPr>
          <w:rFonts w:ascii="Franklin Gothic Book" w:hAnsi="Franklin Gothic Book"/>
          <w:sz w:val="24"/>
          <w:szCs w:val="24"/>
        </w:rPr>
        <w:t>, ya sea a través de las raíces o del follaje. De igual manera se tiene absorción por las semillas. El traspo</w:t>
      </w:r>
      <w:r w:rsidR="00BB0549">
        <w:rPr>
          <w:rFonts w:ascii="Franklin Gothic Book" w:hAnsi="Franklin Gothic Book"/>
          <w:sz w:val="24"/>
          <w:szCs w:val="24"/>
        </w:rPr>
        <w:t>rte puede ser activo o pasivo y</w:t>
      </w:r>
      <w:r w:rsidRPr="00F808C1">
        <w:rPr>
          <w:rFonts w:ascii="Franklin Gothic Book" w:hAnsi="Franklin Gothic Book"/>
          <w:sz w:val="24"/>
          <w:szCs w:val="24"/>
        </w:rPr>
        <w:t xml:space="preserve"> una vez dentro de la planta o</w:t>
      </w:r>
      <w:r w:rsidR="00775E8D">
        <w:rPr>
          <w:rFonts w:ascii="Franklin Gothic Book" w:hAnsi="Franklin Gothic Book"/>
          <w:sz w:val="24"/>
          <w:szCs w:val="24"/>
        </w:rPr>
        <w:t xml:space="preserve"> de</w:t>
      </w:r>
      <w:r w:rsidRPr="00F808C1">
        <w:rPr>
          <w:rFonts w:ascii="Franklin Gothic Book" w:hAnsi="Franklin Gothic Book"/>
          <w:sz w:val="24"/>
          <w:szCs w:val="24"/>
        </w:rPr>
        <w:t xml:space="preserve"> la semilla, las sustancias húmicas tienen varios efectos bioquímicos en la pared celular, en las membranas y en el citoplasma. Lo anterior se traduce en un mayor crecimiento de diferentes órganos de la planta, en una</w:t>
      </w:r>
      <w:r w:rsidR="00BB0549">
        <w:rPr>
          <w:rFonts w:ascii="Franklin Gothic Book" w:hAnsi="Franklin Gothic Book"/>
          <w:sz w:val="24"/>
          <w:szCs w:val="24"/>
        </w:rPr>
        <w:t xml:space="preserve"> mayor tolerancia de</w:t>
      </w:r>
      <w:r w:rsidRPr="00F808C1">
        <w:rPr>
          <w:rFonts w:ascii="Franklin Gothic Book" w:hAnsi="Franklin Gothic Book"/>
          <w:sz w:val="24"/>
          <w:szCs w:val="24"/>
        </w:rPr>
        <w:t xml:space="preserve"> al estrés ambiental (temperatura, hum</w:t>
      </w:r>
      <w:r w:rsidR="00256C34">
        <w:rPr>
          <w:rFonts w:ascii="Franklin Gothic Book" w:hAnsi="Franklin Gothic Book"/>
          <w:sz w:val="24"/>
          <w:szCs w:val="24"/>
        </w:rPr>
        <w:t xml:space="preserve">edad, </w:t>
      </w:r>
      <w:r w:rsidR="00737152" w:rsidRPr="00F808C1">
        <w:rPr>
          <w:rFonts w:ascii="Franklin Gothic Book" w:hAnsi="Franklin Gothic Book"/>
          <w:sz w:val="24"/>
          <w:szCs w:val="24"/>
        </w:rPr>
        <w:t>salinidad, pH</w:t>
      </w:r>
      <w:r w:rsidRPr="00F808C1">
        <w:rPr>
          <w:rFonts w:ascii="Franklin Gothic Book" w:hAnsi="Franklin Gothic Book"/>
          <w:sz w:val="24"/>
          <w:szCs w:val="24"/>
        </w:rPr>
        <w:t>, enfermedades), así como en un incremento en la calidad y producción de cosechas. Las sustancia húmicas incrementan la velocidad y/o el porcentaje de germinación de las semillas. Asimism</w:t>
      </w:r>
      <w:r w:rsidR="00256C34">
        <w:rPr>
          <w:rFonts w:ascii="Franklin Gothic Book" w:hAnsi="Franklin Gothic Book"/>
          <w:sz w:val="24"/>
          <w:szCs w:val="24"/>
        </w:rPr>
        <w:t xml:space="preserve">o se ha observado una mejora en </w:t>
      </w:r>
      <w:r w:rsidRPr="00F808C1">
        <w:rPr>
          <w:rFonts w:ascii="Franklin Gothic Book" w:hAnsi="Franklin Gothic Book"/>
          <w:sz w:val="24"/>
          <w:szCs w:val="24"/>
        </w:rPr>
        <w:t>la absorción de nutrientes por las plantas, ya que las sustancias húmicas incrementan la permeabilidad de la membrana celular y promueven cambios eléctricos de los fosfolípidos estructurales de las membranas. Las sustancias húmicas aceleran el metabolismo energético y el contenido de clo</w:t>
      </w:r>
      <w:r w:rsidR="00BB0549">
        <w:rPr>
          <w:rFonts w:ascii="Franklin Gothic Book" w:hAnsi="Franklin Gothic Book"/>
          <w:sz w:val="24"/>
          <w:szCs w:val="24"/>
        </w:rPr>
        <w:t>rofila de las hojas</w:t>
      </w:r>
      <w:r w:rsidRPr="00F808C1">
        <w:rPr>
          <w:rFonts w:ascii="Franklin Gothic Book" w:hAnsi="Franklin Gothic Book"/>
          <w:sz w:val="24"/>
          <w:szCs w:val="24"/>
        </w:rPr>
        <w:t xml:space="preserve">, sobre todo con los ácidos </w:t>
      </w:r>
      <w:proofErr w:type="spellStart"/>
      <w:r w:rsidRPr="00F808C1">
        <w:rPr>
          <w:rFonts w:ascii="Franklin Gothic Book" w:hAnsi="Franklin Gothic Book"/>
          <w:sz w:val="24"/>
          <w:szCs w:val="24"/>
        </w:rPr>
        <w:t>fúlvicos</w:t>
      </w:r>
      <w:proofErr w:type="spellEnd"/>
      <w:r w:rsidRPr="00F808C1">
        <w:rPr>
          <w:rFonts w:ascii="Franklin Gothic Book" w:hAnsi="Franklin Gothic Book"/>
          <w:sz w:val="24"/>
          <w:szCs w:val="24"/>
        </w:rPr>
        <w:t>. También aumentan la concentración del RNA mensajero, modificando la producción de proteínas, tanto de enzimas como de proteínas estructurales y transportadoras en las membranas celulares. Los ácido</w:t>
      </w:r>
      <w:r w:rsidR="00E871A8" w:rsidRPr="00F808C1">
        <w:rPr>
          <w:rFonts w:ascii="Franklin Gothic Book" w:hAnsi="Franklin Gothic Book"/>
          <w:sz w:val="24"/>
          <w:szCs w:val="24"/>
        </w:rPr>
        <w:t>s</w:t>
      </w:r>
      <w:r w:rsidRPr="00F808C1">
        <w:rPr>
          <w:rFonts w:ascii="Franklin Gothic Book" w:hAnsi="Franklin Gothic Book"/>
          <w:sz w:val="24"/>
          <w:szCs w:val="24"/>
        </w:rPr>
        <w:t xml:space="preserve"> húmicos son efectivos en la regulación de las hormonas de las plantas, al proteger el ácido </w:t>
      </w:r>
      <w:proofErr w:type="spellStart"/>
      <w:r w:rsidRPr="00F808C1">
        <w:rPr>
          <w:rFonts w:ascii="Franklin Gothic Book" w:hAnsi="Franklin Gothic Book"/>
          <w:sz w:val="24"/>
          <w:szCs w:val="24"/>
        </w:rPr>
        <w:t>indolacético</w:t>
      </w:r>
      <w:proofErr w:type="spellEnd"/>
      <w:r w:rsidRPr="00F808C1">
        <w:rPr>
          <w:rFonts w:ascii="Franklin Gothic Book" w:hAnsi="Franklin Gothic Book"/>
          <w:sz w:val="24"/>
          <w:szCs w:val="24"/>
        </w:rPr>
        <w:t xml:space="preserve"> de la oxidación enzimática. Las sustancias húmicas contienen radicale</w:t>
      </w:r>
      <w:r w:rsidR="00BB0549">
        <w:rPr>
          <w:rFonts w:ascii="Franklin Gothic Book" w:hAnsi="Franklin Gothic Book"/>
          <w:sz w:val="24"/>
          <w:szCs w:val="24"/>
        </w:rPr>
        <w:t>s libres, que</w:t>
      </w:r>
      <w:r w:rsidRPr="00F808C1">
        <w:rPr>
          <w:rFonts w:ascii="Franklin Gothic Book" w:hAnsi="Franklin Gothic Book"/>
          <w:sz w:val="24"/>
          <w:szCs w:val="24"/>
        </w:rPr>
        <w:t xml:space="preserve"> pueden desempeñar funciones específicas en las plantas, tales como activador</w:t>
      </w:r>
      <w:r w:rsidR="00256C34">
        <w:rPr>
          <w:rFonts w:ascii="Franklin Gothic Book" w:hAnsi="Franklin Gothic Book"/>
          <w:sz w:val="24"/>
          <w:szCs w:val="24"/>
        </w:rPr>
        <w:t xml:space="preserve">es, de catálisis, </w:t>
      </w:r>
      <w:proofErr w:type="spellStart"/>
      <w:r w:rsidR="00E871A8" w:rsidRPr="00F808C1">
        <w:rPr>
          <w:rFonts w:ascii="Franklin Gothic Book" w:hAnsi="Franklin Gothic Book"/>
          <w:sz w:val="24"/>
          <w:szCs w:val="24"/>
        </w:rPr>
        <w:t>fotosensitivas</w:t>
      </w:r>
      <w:proofErr w:type="spellEnd"/>
      <w:r w:rsidRPr="00F808C1">
        <w:rPr>
          <w:rFonts w:ascii="Franklin Gothic Book" w:hAnsi="Franklin Gothic Book"/>
          <w:sz w:val="24"/>
          <w:szCs w:val="24"/>
        </w:rPr>
        <w:t xml:space="preserve">. Los ácidos </w:t>
      </w:r>
      <w:proofErr w:type="spellStart"/>
      <w:r w:rsidRPr="00F808C1">
        <w:rPr>
          <w:rFonts w:ascii="Franklin Gothic Book" w:hAnsi="Franklin Gothic Book"/>
          <w:sz w:val="24"/>
          <w:szCs w:val="24"/>
        </w:rPr>
        <w:t>fúlvicos</w:t>
      </w:r>
      <w:proofErr w:type="spellEnd"/>
      <w:r w:rsidRPr="00F808C1">
        <w:rPr>
          <w:rFonts w:ascii="Franklin Gothic Book" w:hAnsi="Franklin Gothic Book"/>
          <w:sz w:val="24"/>
          <w:szCs w:val="24"/>
        </w:rPr>
        <w:t>, en concentraciones de 10 a 100 mg L-1,</w:t>
      </w:r>
      <w:r w:rsidR="00E871A8" w:rsidRPr="00F808C1">
        <w:rPr>
          <w:rFonts w:ascii="Franklin Gothic Book" w:hAnsi="Franklin Gothic Book"/>
          <w:sz w:val="24"/>
          <w:szCs w:val="24"/>
        </w:rPr>
        <w:t xml:space="preserve"> promueven la iniciación radicular</w:t>
      </w:r>
      <w:r w:rsidR="00DB6243">
        <w:rPr>
          <w:rFonts w:ascii="Franklin Gothic Book" w:hAnsi="Franklin Gothic Book"/>
          <w:sz w:val="24"/>
          <w:szCs w:val="24"/>
        </w:rPr>
        <w:t xml:space="preserve">, </w:t>
      </w:r>
      <w:r w:rsidR="00DB6243" w:rsidRPr="00F808C1">
        <w:rPr>
          <w:rFonts w:ascii="Franklin Gothic Book" w:hAnsi="Franklin Gothic Book"/>
          <w:sz w:val="24"/>
          <w:szCs w:val="24"/>
        </w:rPr>
        <w:t>en concentraciones mayores, mejoran el crecimiento del tallo</w:t>
      </w:r>
      <w:r w:rsidR="00DB6243">
        <w:rPr>
          <w:rFonts w:ascii="Franklin Gothic Book" w:hAnsi="Franklin Gothic Book"/>
          <w:sz w:val="24"/>
          <w:szCs w:val="24"/>
        </w:rPr>
        <w:t xml:space="preserve"> de la planta</w:t>
      </w:r>
      <w:r w:rsidRPr="00F808C1">
        <w:rPr>
          <w:rFonts w:ascii="Franklin Gothic Book" w:hAnsi="Franklin Gothic Book"/>
          <w:sz w:val="24"/>
          <w:szCs w:val="24"/>
        </w:rPr>
        <w:t>. La estimulación del crecimiento de las raíces formadas, ocurre cuando se presenta una combinació</w:t>
      </w:r>
      <w:r w:rsidR="00DB6243">
        <w:rPr>
          <w:rFonts w:ascii="Franklin Gothic Book" w:hAnsi="Franklin Gothic Book"/>
          <w:sz w:val="24"/>
          <w:szCs w:val="24"/>
        </w:rPr>
        <w:t xml:space="preserve">n de ácidos </w:t>
      </w:r>
      <w:proofErr w:type="spellStart"/>
      <w:r w:rsidR="00DB6243">
        <w:rPr>
          <w:rFonts w:ascii="Franklin Gothic Book" w:hAnsi="Franklin Gothic Book"/>
          <w:sz w:val="24"/>
          <w:szCs w:val="24"/>
        </w:rPr>
        <w:t>fúlvicos</w:t>
      </w:r>
      <w:proofErr w:type="spellEnd"/>
      <w:r w:rsidR="00DB6243">
        <w:rPr>
          <w:rFonts w:ascii="Franklin Gothic Book" w:hAnsi="Franklin Gothic Book"/>
          <w:sz w:val="24"/>
          <w:szCs w:val="24"/>
        </w:rPr>
        <w:t xml:space="preserve"> y húmicos.</w:t>
      </w:r>
    </w:p>
    <w:p w:rsidR="00F808C1" w:rsidRPr="00F808C1" w:rsidRDefault="004E7E84" w:rsidP="008700B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>Las sustancias húmicas concentradas se utilizan en forma sólida o líquida. Generalmente la forma sólida s</w:t>
      </w:r>
      <w:r w:rsidR="00BA60EF"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>e aplica directamente al suelo, mientras que la forma líquida puede aplicarse</w:t>
      </w:r>
      <w:r w:rsidR="00737152"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 xml:space="preserve"> vía foliar o vía suelo.</w:t>
      </w:r>
      <w:r w:rsidR="00737152" w:rsidRPr="00F808C1">
        <w:rPr>
          <w:rFonts w:ascii="Franklin Gothic Book" w:hAnsi="Franklin Gothic Book" w:cs="Helvetica"/>
          <w:sz w:val="24"/>
          <w:szCs w:val="24"/>
        </w:rPr>
        <w:t xml:space="preserve"> </w:t>
      </w:r>
      <w:r w:rsidR="00BA60EF" w:rsidRPr="00F808C1">
        <w:rPr>
          <w:rFonts w:ascii="Franklin Gothic Book" w:hAnsi="Franklin Gothic Book"/>
          <w:sz w:val="24"/>
          <w:szCs w:val="24"/>
        </w:rPr>
        <w:t>La fertilización foliar es el princi</w:t>
      </w:r>
      <w:r w:rsidR="00FC336F" w:rsidRPr="00F808C1">
        <w:rPr>
          <w:rFonts w:ascii="Franklin Gothic Book" w:hAnsi="Franklin Gothic Book"/>
          <w:sz w:val="24"/>
          <w:szCs w:val="24"/>
        </w:rPr>
        <w:t xml:space="preserve">pio de aplicación de nutrientes </w:t>
      </w:r>
      <w:r w:rsidR="00BA60EF" w:rsidRPr="00F808C1">
        <w:rPr>
          <w:rFonts w:ascii="Franklin Gothic Book" w:hAnsi="Franklin Gothic Book"/>
          <w:sz w:val="24"/>
          <w:szCs w:val="24"/>
        </w:rPr>
        <w:t xml:space="preserve"> a través del tejido foliar, principalmente a través de las hojas, que son los </w:t>
      </w:r>
      <w:r w:rsidR="00BA60EF" w:rsidRPr="00F808C1">
        <w:rPr>
          <w:rFonts w:ascii="Franklin Gothic Book" w:hAnsi="Franklin Gothic Book"/>
          <w:sz w:val="24"/>
          <w:szCs w:val="24"/>
        </w:rPr>
        <w:lastRenderedPageBreak/>
        <w:t>órganos donde se concentra la mayor act</w:t>
      </w:r>
      <w:r w:rsidR="00FC336F" w:rsidRPr="00F808C1">
        <w:rPr>
          <w:rFonts w:ascii="Franklin Gothic Book" w:hAnsi="Franklin Gothic Book"/>
          <w:sz w:val="24"/>
          <w:szCs w:val="24"/>
        </w:rPr>
        <w:t>ividad fisiológica de la planta</w:t>
      </w:r>
      <w:r w:rsidR="00F12987">
        <w:rPr>
          <w:rFonts w:ascii="Franklin Gothic Book" w:hAnsi="Franklin Gothic Book"/>
          <w:sz w:val="24"/>
          <w:szCs w:val="24"/>
        </w:rPr>
        <w:t>. Ha sido</w:t>
      </w:r>
      <w:r w:rsidR="00BA60EF" w:rsidRPr="00F808C1">
        <w:rPr>
          <w:rFonts w:ascii="Franklin Gothic Book" w:hAnsi="Franklin Gothic Book"/>
          <w:sz w:val="24"/>
          <w:szCs w:val="24"/>
        </w:rPr>
        <w:t xml:space="preserve"> demostrado el excelente resultado que se log</w:t>
      </w:r>
      <w:r w:rsidR="00CB0568">
        <w:rPr>
          <w:rFonts w:ascii="Franklin Gothic Book" w:hAnsi="Franklin Gothic Book"/>
          <w:sz w:val="24"/>
          <w:szCs w:val="24"/>
        </w:rPr>
        <w:t>ra cuando se aplican nutrientes</w:t>
      </w:r>
      <w:r w:rsidR="00BA60EF" w:rsidRPr="00F808C1">
        <w:rPr>
          <w:rFonts w:ascii="Franklin Gothic Book" w:hAnsi="Franklin Gothic Book"/>
          <w:sz w:val="24"/>
          <w:szCs w:val="24"/>
        </w:rPr>
        <w:t xml:space="preserve"> vía foliar en la época y cantidad adecuada. La fertilización foliar se ha convertido en una práctica importante en muchos sistemas de producción agrícola porque permite la corrección rápida y oportuna de deficiencias nutricionales, favorece el crecimiento y desarrollo de las plantas, y mejora el rendimiento y calidad de la cosecha.</w:t>
      </w:r>
    </w:p>
    <w:p w:rsidR="00F808C1" w:rsidRPr="00F808C1" w:rsidRDefault="00BA60EF" w:rsidP="008700B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F808C1">
        <w:rPr>
          <w:rFonts w:ascii="Franklin Gothic Book" w:hAnsi="Franklin Gothic Book"/>
          <w:sz w:val="24"/>
          <w:szCs w:val="24"/>
        </w:rPr>
        <w:t xml:space="preserve">La fertilización foliar no sustituye la fertilización al suelo, pero sí constituye una práctica recomendada para complementar la nutrición edáfica </w:t>
      </w:r>
      <w:r w:rsidR="00516534">
        <w:rPr>
          <w:rFonts w:ascii="Franklin Gothic Book" w:hAnsi="Franklin Gothic Book"/>
          <w:sz w:val="24"/>
          <w:szCs w:val="24"/>
        </w:rPr>
        <w:t>y para suplir ciertos nutriente</w:t>
      </w:r>
      <w:r w:rsidRPr="00F808C1">
        <w:rPr>
          <w:rFonts w:ascii="Franklin Gothic Book" w:hAnsi="Franklin Gothic Book"/>
          <w:sz w:val="24"/>
          <w:szCs w:val="24"/>
        </w:rPr>
        <w:t xml:space="preserve">s durante etapas críticas del cultivo o de gran demanda nutricional, tales como la floración </w:t>
      </w:r>
      <w:r w:rsidR="00FC336F" w:rsidRPr="00F808C1">
        <w:rPr>
          <w:rFonts w:ascii="Franklin Gothic Book" w:hAnsi="Franklin Gothic Book"/>
          <w:sz w:val="24"/>
          <w:szCs w:val="24"/>
        </w:rPr>
        <w:t>y el llenado de granos y frutos</w:t>
      </w:r>
      <w:r w:rsidRPr="00F808C1">
        <w:rPr>
          <w:rFonts w:ascii="Franklin Gothic Book" w:hAnsi="Franklin Gothic Book"/>
          <w:sz w:val="24"/>
          <w:szCs w:val="24"/>
        </w:rPr>
        <w:t xml:space="preserve">. </w:t>
      </w:r>
      <w:r w:rsidR="00FC336F" w:rsidRPr="00F808C1">
        <w:rPr>
          <w:rFonts w:ascii="Franklin Gothic Book" w:hAnsi="Franklin Gothic Book"/>
          <w:sz w:val="24"/>
          <w:szCs w:val="24"/>
        </w:rPr>
        <w:t xml:space="preserve">La fertilización </w:t>
      </w:r>
      <w:r w:rsidRPr="00F808C1">
        <w:rPr>
          <w:rFonts w:ascii="Franklin Gothic Book" w:hAnsi="Franklin Gothic Book"/>
          <w:sz w:val="24"/>
          <w:szCs w:val="24"/>
        </w:rPr>
        <w:t>foliar también es un medio ap</w:t>
      </w:r>
      <w:r w:rsidR="00516534">
        <w:rPr>
          <w:rFonts w:ascii="Franklin Gothic Book" w:hAnsi="Franklin Gothic Book"/>
          <w:sz w:val="24"/>
          <w:szCs w:val="24"/>
        </w:rPr>
        <w:t>ropiado para aplicar nutrientes</w:t>
      </w:r>
      <w:r w:rsidRPr="00F808C1">
        <w:rPr>
          <w:rFonts w:ascii="Franklin Gothic Book" w:hAnsi="Franklin Gothic Book"/>
          <w:sz w:val="24"/>
          <w:szCs w:val="24"/>
        </w:rPr>
        <w:t xml:space="preserve"> a los cultivos durante períodos de estrés causados por diversas razones, tales como la sequía, el encharcamiento, heladas, aplicación de agroquímicos, etc. Las condiciones de suelos que limitan el crecimiento y función de las raíces, tales como el drenaje, toxicidad de aluminio, salinidad, etc., afectan la</w:t>
      </w:r>
      <w:r w:rsidR="007242C5" w:rsidRPr="00F808C1">
        <w:rPr>
          <w:rFonts w:ascii="Franklin Gothic Book" w:hAnsi="Franklin Gothic Book"/>
          <w:sz w:val="24"/>
          <w:szCs w:val="24"/>
        </w:rPr>
        <w:t xml:space="preserve"> absorción radical de nutriente</w:t>
      </w:r>
      <w:r w:rsidRPr="00F808C1">
        <w:rPr>
          <w:rFonts w:ascii="Franklin Gothic Book" w:hAnsi="Franklin Gothic Book"/>
          <w:sz w:val="24"/>
          <w:szCs w:val="24"/>
        </w:rPr>
        <w:t>s, siendo en estos casos la fertilización foliar un medio más efectivo para suplir los elementos esenciales.</w:t>
      </w:r>
    </w:p>
    <w:p w:rsidR="00F808C1" w:rsidRPr="00871F95" w:rsidRDefault="00BA60EF" w:rsidP="008700B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871F95">
        <w:rPr>
          <w:rFonts w:ascii="Franklin Gothic Book" w:hAnsi="Franklin Gothic Book"/>
          <w:sz w:val="24"/>
          <w:szCs w:val="24"/>
        </w:rPr>
        <w:t xml:space="preserve">En algunos cultivos, la fertilización foliar causa efectos adicionales, tales como el incremento </w:t>
      </w:r>
      <w:r w:rsidR="00DB6243" w:rsidRPr="00871F95">
        <w:rPr>
          <w:rFonts w:ascii="Franklin Gothic Book" w:hAnsi="Franklin Gothic Book"/>
          <w:sz w:val="24"/>
          <w:szCs w:val="24"/>
        </w:rPr>
        <w:t>en la eficiencia fotosintética</w:t>
      </w:r>
      <w:r w:rsidRPr="00871F95">
        <w:rPr>
          <w:rFonts w:ascii="Franklin Gothic Book" w:hAnsi="Franklin Gothic Book"/>
          <w:sz w:val="24"/>
          <w:szCs w:val="24"/>
        </w:rPr>
        <w:t>, disminución de la senes</w:t>
      </w:r>
      <w:r w:rsidR="00DB6243" w:rsidRPr="00871F95">
        <w:rPr>
          <w:rFonts w:ascii="Franklin Gothic Book" w:hAnsi="Franklin Gothic Book"/>
          <w:sz w:val="24"/>
          <w:szCs w:val="24"/>
        </w:rPr>
        <w:t>cencia,</w:t>
      </w:r>
      <w:r w:rsidRPr="00871F95">
        <w:rPr>
          <w:rFonts w:ascii="Franklin Gothic Book" w:hAnsi="Franklin Gothic Book"/>
          <w:sz w:val="24"/>
          <w:szCs w:val="24"/>
        </w:rPr>
        <w:t xml:space="preserve"> prolongación de la capacidad fotosintética de l</w:t>
      </w:r>
      <w:r w:rsidR="00256C34" w:rsidRPr="00871F95">
        <w:rPr>
          <w:rFonts w:ascii="Franklin Gothic Book" w:hAnsi="Franklin Gothic Book"/>
          <w:sz w:val="24"/>
          <w:szCs w:val="24"/>
        </w:rPr>
        <w:t>a hoja</w:t>
      </w:r>
      <w:r w:rsidR="00DB6243" w:rsidRPr="00871F95">
        <w:rPr>
          <w:rFonts w:ascii="Franklin Gothic Book" w:hAnsi="Franklin Gothic Book"/>
          <w:sz w:val="24"/>
          <w:szCs w:val="24"/>
        </w:rPr>
        <w:t>, etc</w:t>
      </w:r>
      <w:r w:rsidR="00256C34" w:rsidRPr="00871F95">
        <w:rPr>
          <w:rFonts w:ascii="Franklin Gothic Book" w:hAnsi="Franklin Gothic Book"/>
          <w:sz w:val="24"/>
          <w:szCs w:val="24"/>
        </w:rPr>
        <w:t>. La demanda de nutriente</w:t>
      </w:r>
      <w:r w:rsidRPr="00871F95">
        <w:rPr>
          <w:rFonts w:ascii="Franklin Gothic Book" w:hAnsi="Franklin Gothic Book"/>
          <w:sz w:val="24"/>
          <w:szCs w:val="24"/>
        </w:rPr>
        <w:t xml:space="preserve">s por parte de las especies vegetales cultivadas no es uniforme, sino que más bien varía con los estados fisiológicos a lo largo de su ciclo productivo. La demanda de nitrógeno es alta y constante, pero se requiere en particular durante los estados de alta tasa de crecimiento, floración y fructificación. Por ejemplo, en el cultivo del arroz, la demanda de nitrógeno es alta durante el </w:t>
      </w:r>
      <w:proofErr w:type="spellStart"/>
      <w:r w:rsidRPr="00871F95">
        <w:rPr>
          <w:rFonts w:ascii="Franklin Gothic Book" w:hAnsi="Franklin Gothic Book"/>
          <w:sz w:val="24"/>
          <w:szCs w:val="24"/>
        </w:rPr>
        <w:t>macollamiento</w:t>
      </w:r>
      <w:proofErr w:type="spellEnd"/>
      <w:r w:rsidRPr="00871F95">
        <w:rPr>
          <w:rFonts w:ascii="Franklin Gothic Book" w:hAnsi="Franklin Gothic Book"/>
          <w:sz w:val="24"/>
          <w:szCs w:val="24"/>
        </w:rPr>
        <w:t>, iniciación de la panícula y el llenado del grano. El potasio es requerido intensamente durante los estados fisiológicos de producción, tales como la tuberización y llenado del tubérculo, iniciación y llenado del grano, así como en el cuajado y llenado del fruto. El potasio es esencial para la síntesis de carbohidratos, pero además influye en la translocación y acumulación de azúcares y almidones. En estas épocas críticas de gran demanda de nit</w:t>
      </w:r>
      <w:r w:rsidR="00737152" w:rsidRPr="00871F95">
        <w:rPr>
          <w:rFonts w:ascii="Franklin Gothic Book" w:hAnsi="Franklin Gothic Book"/>
          <w:sz w:val="24"/>
          <w:szCs w:val="24"/>
        </w:rPr>
        <w:t>rógeno y potasio, la fertilización</w:t>
      </w:r>
      <w:r w:rsidRPr="00871F95">
        <w:rPr>
          <w:rFonts w:ascii="Franklin Gothic Book" w:hAnsi="Franklin Gothic Book"/>
          <w:sz w:val="24"/>
          <w:szCs w:val="24"/>
        </w:rPr>
        <w:t xml:space="preserve"> foliar puede ser un buen complemento para ayudar a obtener granos más densos y frutos más grandes y jugosos, aumentando así el rendimiento total del cultivo.</w:t>
      </w:r>
    </w:p>
    <w:p w:rsidR="00E871A8" w:rsidRDefault="001748A4" w:rsidP="008700B8">
      <w:pPr>
        <w:spacing w:after="0"/>
        <w:jc w:val="both"/>
        <w:rPr>
          <w:rFonts w:ascii="Franklin Gothic Book" w:hAnsi="Franklin Gothic Book" w:cs="Helvetica"/>
          <w:sz w:val="24"/>
          <w:szCs w:val="24"/>
          <w:shd w:val="clear" w:color="auto" w:fill="FFFFFF"/>
        </w:rPr>
      </w:pPr>
      <w:r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>Todo lo antes expuesto da cuenta</w:t>
      </w:r>
      <w:r w:rsidR="00A61459"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 xml:space="preserve"> de los beneficios que conlleva la utilización de</w:t>
      </w:r>
      <w:r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 xml:space="preserve"> </w:t>
      </w:r>
      <w:r w:rsidR="00A61459" w:rsidRPr="00F808C1">
        <w:rPr>
          <w:rFonts w:ascii="Franklin Gothic Book" w:hAnsi="Franklin Gothic Book" w:cs="Helvetica"/>
          <w:b/>
          <w:sz w:val="24"/>
          <w:szCs w:val="24"/>
          <w:shd w:val="clear" w:color="auto" w:fill="FFFFFF"/>
        </w:rPr>
        <w:t>Nutrire Plus</w:t>
      </w:r>
      <w:r w:rsidR="00F808C1" w:rsidRPr="00F808C1">
        <w:rPr>
          <w:rFonts w:ascii="Franklin Gothic Book" w:hAnsi="Franklin Gothic Book"/>
          <w:b/>
          <w:sz w:val="24"/>
          <w:szCs w:val="24"/>
        </w:rPr>
        <w:t>®</w:t>
      </w:r>
      <w:r w:rsidR="00A61459"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 xml:space="preserve">, tanto por el aporte de las sustancias húmicas, como </w:t>
      </w:r>
      <w:r w:rsidR="00256C34">
        <w:rPr>
          <w:rFonts w:ascii="Franklin Gothic Book" w:hAnsi="Franklin Gothic Book" w:cs="Helvetica"/>
          <w:sz w:val="24"/>
          <w:szCs w:val="24"/>
          <w:shd w:val="clear" w:color="auto" w:fill="FFFFFF"/>
        </w:rPr>
        <w:t>por los</w:t>
      </w:r>
      <w:r w:rsidR="00A61459"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 xml:space="preserve"> conocidos beneficios de la adición de N</w:t>
      </w:r>
      <w:r w:rsidR="0065393B"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>, P, K</w:t>
      </w:r>
      <w:r w:rsidR="00A61459"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 xml:space="preserve"> y </w:t>
      </w:r>
      <w:proofErr w:type="spellStart"/>
      <w:r w:rsidR="00A61459"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>micronutientes</w:t>
      </w:r>
      <w:proofErr w:type="spellEnd"/>
      <w:r w:rsidR="00A61459"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 xml:space="preserve">, así también </w:t>
      </w:r>
      <w:r w:rsidR="00256C34">
        <w:rPr>
          <w:rFonts w:ascii="Franklin Gothic Book" w:hAnsi="Franklin Gothic Book" w:cs="Helvetica"/>
          <w:sz w:val="24"/>
          <w:szCs w:val="24"/>
          <w:shd w:val="clear" w:color="auto" w:fill="FFFFFF"/>
        </w:rPr>
        <w:t>por</w:t>
      </w:r>
      <w:r w:rsidR="00A61459" w:rsidRPr="00F808C1">
        <w:rPr>
          <w:rFonts w:ascii="Franklin Gothic Book" w:hAnsi="Franklin Gothic Book" w:cs="Helvetica"/>
          <w:sz w:val="24"/>
          <w:szCs w:val="24"/>
          <w:shd w:val="clear" w:color="auto" w:fill="FFFFFF"/>
        </w:rPr>
        <w:t xml:space="preserve"> su forma de aplicación</w:t>
      </w:r>
      <w:r w:rsidR="00627610">
        <w:rPr>
          <w:rFonts w:ascii="Franklin Gothic Book" w:hAnsi="Franklin Gothic Book" w:cs="Helvetica"/>
          <w:sz w:val="24"/>
          <w:szCs w:val="24"/>
          <w:shd w:val="clear" w:color="auto" w:fill="FFFFFF"/>
        </w:rPr>
        <w:t>.</w:t>
      </w:r>
    </w:p>
    <w:p w:rsidR="008700B8" w:rsidRDefault="008700B8" w:rsidP="008700B8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C4189E" w:rsidRDefault="00C4189E" w:rsidP="008700B8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C4189E" w:rsidRPr="00DB6243" w:rsidRDefault="00C4189E" w:rsidP="008700B8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A61459" w:rsidRPr="00F808C1" w:rsidRDefault="00437E40" w:rsidP="00871F95">
      <w:pPr>
        <w:spacing w:after="100"/>
        <w:jc w:val="right"/>
        <w:rPr>
          <w:rFonts w:ascii="Franklin Gothic Book" w:hAnsi="Franklin Gothic Book" w:cs="Helvetica"/>
          <w:sz w:val="24"/>
          <w:szCs w:val="24"/>
          <w:shd w:val="clear" w:color="auto" w:fill="FFFFFF"/>
        </w:rPr>
      </w:pPr>
      <w:r>
        <w:rPr>
          <w:noProof/>
          <w:sz w:val="32"/>
          <w:szCs w:val="32"/>
          <w:lang w:eastAsia="es-AR"/>
        </w:rPr>
        <w:lastRenderedPageBreak/>
        <w:drawing>
          <wp:inline distT="0" distB="0" distL="0" distR="0" wp14:anchorId="1CD33126" wp14:editId="6D112E75">
            <wp:extent cx="1713249" cy="495300"/>
            <wp:effectExtent l="0" t="0" r="1270" b="0"/>
            <wp:docPr id="1" name="Imagen 1" descr="C:\Users\Administrador.SERVER\Documents\ceci\logo bioa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.SERVER\Documents\ceci\logo bioagr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74" cy="5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95" w:rsidRPr="00871F95" w:rsidRDefault="00056382" w:rsidP="00871F95">
      <w:pPr>
        <w:spacing w:after="100"/>
        <w:jc w:val="right"/>
        <w:rPr>
          <w:rFonts w:ascii="Franklin Gothic Book" w:hAnsi="Franklin Gothic Book" w:cs="Helvetica"/>
          <w:sz w:val="24"/>
          <w:szCs w:val="24"/>
          <w:shd w:val="clear" w:color="auto" w:fill="FFFFFF"/>
        </w:rPr>
      </w:pPr>
      <w:hyperlink r:id="rId6" w:history="1">
        <w:r w:rsidR="00871F95" w:rsidRPr="00871F95">
          <w:rPr>
            <w:rStyle w:val="Hipervnculo"/>
            <w:rFonts w:ascii="Franklin Gothic Book" w:hAnsi="Franklin Gothic Book" w:cs="Helvetica"/>
            <w:sz w:val="24"/>
            <w:szCs w:val="24"/>
            <w:shd w:val="clear" w:color="auto" w:fill="FFFFFF"/>
          </w:rPr>
          <w:t>www.bioagrosrl.com.ar</w:t>
        </w:r>
      </w:hyperlink>
    </w:p>
    <w:p w:rsidR="00437E40" w:rsidRPr="00871F95" w:rsidRDefault="00871F95" w:rsidP="00871F95">
      <w:pPr>
        <w:spacing w:after="100"/>
        <w:jc w:val="right"/>
        <w:rPr>
          <w:rFonts w:ascii="Franklin Gothic Book" w:hAnsi="Franklin Gothic Book" w:cs="Helvetica"/>
          <w:sz w:val="20"/>
          <w:szCs w:val="20"/>
          <w:shd w:val="clear" w:color="auto" w:fill="FFFFFF"/>
        </w:rPr>
      </w:pPr>
      <w:r w:rsidRPr="00871F95">
        <w:rPr>
          <w:rFonts w:ascii="Franklin Gothic Book" w:hAnsi="Franklin Gothic Book" w:cs="Helvetica"/>
          <w:sz w:val="20"/>
          <w:szCs w:val="20"/>
          <w:shd w:val="clear" w:color="auto" w:fill="FFFFFF"/>
        </w:rPr>
        <w:t>Chajarí  (3228)- Entre Ríos- Argentina</w:t>
      </w:r>
    </w:p>
    <w:p w:rsidR="00871F95" w:rsidRDefault="00871F95" w:rsidP="00935F9B">
      <w:pPr>
        <w:spacing w:after="120"/>
        <w:jc w:val="both"/>
        <w:rPr>
          <w:rFonts w:ascii="Franklin Gothic Book" w:hAnsi="Franklin Gothic Book" w:cs="Helvetica"/>
          <w:sz w:val="24"/>
          <w:szCs w:val="24"/>
          <w:u w:val="single"/>
          <w:shd w:val="clear" w:color="auto" w:fill="FFFFFF"/>
        </w:rPr>
      </w:pPr>
    </w:p>
    <w:p w:rsidR="00A61459" w:rsidRPr="00627610" w:rsidRDefault="00A61459" w:rsidP="00935F9B">
      <w:pPr>
        <w:spacing w:after="120"/>
        <w:jc w:val="both"/>
        <w:rPr>
          <w:rFonts w:ascii="Franklin Gothic Book" w:hAnsi="Franklin Gothic Book" w:cs="Helvetica"/>
          <w:sz w:val="24"/>
          <w:szCs w:val="24"/>
          <w:shd w:val="clear" w:color="auto" w:fill="FFFFFF"/>
        </w:rPr>
      </w:pPr>
      <w:r w:rsidRPr="00627610">
        <w:rPr>
          <w:rFonts w:ascii="Franklin Gothic Book" w:hAnsi="Franklin Gothic Book" w:cs="Helvetica"/>
          <w:sz w:val="24"/>
          <w:szCs w:val="24"/>
          <w:u w:val="single"/>
          <w:shd w:val="clear" w:color="auto" w:fill="FFFFFF"/>
        </w:rPr>
        <w:t>Referencias</w:t>
      </w:r>
      <w:r w:rsidRPr="00627610">
        <w:rPr>
          <w:rFonts w:ascii="Franklin Gothic Book" w:hAnsi="Franklin Gothic Book" w:cs="Helvetica"/>
          <w:sz w:val="24"/>
          <w:szCs w:val="24"/>
          <w:shd w:val="clear" w:color="auto" w:fill="FFFFFF"/>
        </w:rPr>
        <w:t xml:space="preserve">: </w:t>
      </w:r>
    </w:p>
    <w:p w:rsidR="00935F9B" w:rsidRPr="00627610" w:rsidRDefault="00A61459" w:rsidP="00935F9B">
      <w:pPr>
        <w:jc w:val="both"/>
        <w:rPr>
          <w:rFonts w:ascii="Franklin Gothic Book" w:hAnsi="Franklin Gothic Book"/>
          <w:sz w:val="24"/>
          <w:szCs w:val="24"/>
        </w:rPr>
      </w:pPr>
      <w:r w:rsidRPr="00627610">
        <w:rPr>
          <w:rFonts w:ascii="Franklin Gothic Book" w:hAnsi="Franklin Gothic Book" w:cs="Helvetica"/>
          <w:sz w:val="24"/>
          <w:szCs w:val="24"/>
        </w:rPr>
        <w:br/>
      </w:r>
      <w:r w:rsidRPr="00627610">
        <w:rPr>
          <w:rFonts w:ascii="Franklin Gothic Book" w:hAnsi="Franklin Gothic Book"/>
          <w:sz w:val="24"/>
          <w:szCs w:val="24"/>
        </w:rPr>
        <w:t xml:space="preserve">BIOESTIMULANTES EN FERTILIZACIÓN FOLIAR Francisco Saborío, </w:t>
      </w:r>
      <w:proofErr w:type="spellStart"/>
      <w:r w:rsidRPr="00627610">
        <w:rPr>
          <w:rFonts w:ascii="Franklin Gothic Book" w:hAnsi="Franklin Gothic Book"/>
          <w:sz w:val="24"/>
          <w:szCs w:val="24"/>
        </w:rPr>
        <w:t>Ph.D</w:t>
      </w:r>
      <w:proofErr w:type="spellEnd"/>
      <w:r w:rsidRPr="00627610">
        <w:rPr>
          <w:rFonts w:ascii="Franklin Gothic Book" w:hAnsi="Franklin Gothic Book"/>
          <w:sz w:val="24"/>
          <w:szCs w:val="24"/>
        </w:rPr>
        <w:t>. Fertilización Foliar: Principios y Aplicaciones (107-124)</w:t>
      </w:r>
    </w:p>
    <w:p w:rsidR="00935F9B" w:rsidRPr="00627610" w:rsidRDefault="00C51C9C" w:rsidP="00935F9B">
      <w:pPr>
        <w:jc w:val="both"/>
        <w:rPr>
          <w:rFonts w:ascii="Franklin Gothic Book" w:hAnsi="Franklin Gothic Book"/>
          <w:sz w:val="24"/>
          <w:szCs w:val="24"/>
        </w:rPr>
      </w:pPr>
      <w:r w:rsidRPr="00627610">
        <w:rPr>
          <w:rFonts w:ascii="Franklin Gothic Book" w:hAnsi="Franklin Gothic Book"/>
          <w:sz w:val="24"/>
          <w:szCs w:val="24"/>
        </w:rPr>
        <w:t xml:space="preserve">FUENTES DE FERTILIZANTES FOLIARES Eloy A. Molina, </w:t>
      </w:r>
      <w:proofErr w:type="spellStart"/>
      <w:r w:rsidRPr="00627610">
        <w:rPr>
          <w:rFonts w:ascii="Franklin Gothic Book" w:hAnsi="Franklin Gothic Book"/>
          <w:sz w:val="24"/>
          <w:szCs w:val="24"/>
        </w:rPr>
        <w:t>M.Sc</w:t>
      </w:r>
      <w:proofErr w:type="spellEnd"/>
      <w:r w:rsidRPr="00627610">
        <w:rPr>
          <w:rFonts w:ascii="Franklin Gothic Book" w:hAnsi="Franklin Gothic Book"/>
          <w:sz w:val="24"/>
          <w:szCs w:val="24"/>
        </w:rPr>
        <w:t>.  Fertilización Foliar: Principios y Aplicaciones (26- 35)</w:t>
      </w:r>
    </w:p>
    <w:p w:rsidR="00935F9B" w:rsidRPr="00627610" w:rsidRDefault="00056382" w:rsidP="00935F9B">
      <w:pPr>
        <w:jc w:val="both"/>
        <w:rPr>
          <w:rFonts w:ascii="Franklin Gothic Book" w:hAnsi="Franklin Gothic Book"/>
          <w:sz w:val="24"/>
          <w:szCs w:val="24"/>
        </w:rPr>
      </w:pPr>
      <w:hyperlink r:id="rId7" w:history="1">
        <w:r w:rsidR="00A61459" w:rsidRPr="00627610">
          <w:rPr>
            <w:rStyle w:val="Hipervnculo"/>
            <w:rFonts w:ascii="Franklin Gothic Book" w:hAnsi="Franklin Gothic Book" w:cs="Helvetica"/>
            <w:color w:val="auto"/>
            <w:sz w:val="24"/>
            <w:szCs w:val="24"/>
            <w:u w:val="none"/>
          </w:rPr>
          <w:t>https://www.intagri.com/articulos/nutricion-vegetal/acidos-humicos-fulvicos-nutricion-vegetal</w:t>
        </w:r>
      </w:hyperlink>
      <w:r w:rsidR="00A61459" w:rsidRPr="00627610">
        <w:rPr>
          <w:rFonts w:ascii="Franklin Gothic Book" w:hAnsi="Franklin Gothic Book" w:cs="Helvetica"/>
          <w:sz w:val="24"/>
          <w:szCs w:val="24"/>
          <w:shd w:val="clear" w:color="auto" w:fill="FFFFFF"/>
        </w:rPr>
        <w:t> </w:t>
      </w:r>
    </w:p>
    <w:p w:rsidR="00935F9B" w:rsidRPr="00627610" w:rsidRDefault="001748A4" w:rsidP="00935F9B">
      <w:pPr>
        <w:jc w:val="both"/>
        <w:rPr>
          <w:rFonts w:ascii="Franklin Gothic Book" w:hAnsi="Franklin Gothic Book"/>
          <w:sz w:val="24"/>
          <w:szCs w:val="24"/>
        </w:rPr>
      </w:pPr>
      <w:r w:rsidRPr="00627610">
        <w:rPr>
          <w:rFonts w:ascii="Franklin Gothic Book" w:hAnsi="Franklin Gothic Book"/>
          <w:sz w:val="24"/>
          <w:szCs w:val="24"/>
        </w:rPr>
        <w:t xml:space="preserve">IMPORTANCIA DE LOS ABONOS ORGÁNICOS IMPORTANCE OF ORGANIC MANURES Jaime Alberto Félix – </w:t>
      </w:r>
      <w:r w:rsidR="00C205A0">
        <w:rPr>
          <w:rFonts w:ascii="Franklin Gothic Book" w:hAnsi="Franklin Gothic Book"/>
          <w:sz w:val="24"/>
          <w:szCs w:val="24"/>
        </w:rPr>
        <w:t>Herrán</w:t>
      </w:r>
      <w:r w:rsidR="00C205A0" w:rsidRPr="00627610">
        <w:rPr>
          <w:rFonts w:ascii="Franklin Gothic Book" w:hAnsi="Franklin Gothic Book"/>
          <w:sz w:val="24"/>
          <w:szCs w:val="24"/>
        </w:rPr>
        <w:t>,</w:t>
      </w:r>
      <w:r w:rsidRPr="00627610">
        <w:rPr>
          <w:rFonts w:ascii="Franklin Gothic Book" w:hAnsi="Franklin Gothic Book"/>
          <w:sz w:val="24"/>
          <w:szCs w:val="24"/>
        </w:rPr>
        <w:t xml:space="preserve"> Rosario </w:t>
      </w:r>
      <w:proofErr w:type="spellStart"/>
      <w:r w:rsidRPr="00627610">
        <w:rPr>
          <w:rFonts w:ascii="Franklin Gothic Book" w:hAnsi="Franklin Gothic Book"/>
          <w:sz w:val="24"/>
          <w:szCs w:val="24"/>
        </w:rPr>
        <w:t>Raudel</w:t>
      </w:r>
      <w:proofErr w:type="spellEnd"/>
      <w:r w:rsidRPr="00627610">
        <w:rPr>
          <w:rFonts w:ascii="Franklin Gothic Book" w:hAnsi="Franklin Gothic Book"/>
          <w:sz w:val="24"/>
          <w:szCs w:val="24"/>
        </w:rPr>
        <w:t xml:space="preserve"> Sañudo – </w:t>
      </w:r>
      <w:r w:rsidR="00C205A0">
        <w:rPr>
          <w:rFonts w:ascii="Franklin Gothic Book" w:hAnsi="Franklin Gothic Book"/>
          <w:sz w:val="24"/>
          <w:szCs w:val="24"/>
        </w:rPr>
        <w:t>Torres</w:t>
      </w:r>
      <w:r w:rsidR="00C205A0" w:rsidRPr="00627610">
        <w:rPr>
          <w:rFonts w:ascii="Franklin Gothic Book" w:hAnsi="Franklin Gothic Book"/>
          <w:sz w:val="24"/>
          <w:szCs w:val="24"/>
        </w:rPr>
        <w:t>,</w:t>
      </w:r>
      <w:r w:rsidRPr="00627610">
        <w:rPr>
          <w:rFonts w:ascii="Franklin Gothic Book" w:hAnsi="Franklin Gothic Book"/>
          <w:sz w:val="24"/>
          <w:szCs w:val="24"/>
        </w:rPr>
        <w:t xml:space="preserve"> Gustavo Enrique Rojo – </w:t>
      </w:r>
      <w:r w:rsidR="00C205A0" w:rsidRPr="00627610">
        <w:rPr>
          <w:rFonts w:ascii="Franklin Gothic Book" w:hAnsi="Franklin Gothic Book"/>
          <w:sz w:val="24"/>
          <w:szCs w:val="24"/>
        </w:rPr>
        <w:t>Martínez,</w:t>
      </w:r>
      <w:r w:rsidR="00C205A0">
        <w:rPr>
          <w:rFonts w:ascii="Franklin Gothic Book" w:hAnsi="Franklin Gothic Book"/>
          <w:sz w:val="24"/>
          <w:szCs w:val="24"/>
        </w:rPr>
        <w:t xml:space="preserve"> Rosa Martínez – Ruiz</w:t>
      </w:r>
      <w:r w:rsidRPr="00627610">
        <w:rPr>
          <w:rFonts w:ascii="Franklin Gothic Book" w:hAnsi="Franklin Gothic Book"/>
          <w:sz w:val="24"/>
          <w:szCs w:val="24"/>
        </w:rPr>
        <w:t xml:space="preserve"> y Víctor </w:t>
      </w:r>
      <w:proofErr w:type="spellStart"/>
      <w:r w:rsidRPr="00627610">
        <w:rPr>
          <w:rFonts w:ascii="Franklin Gothic Book" w:hAnsi="Franklin Gothic Book"/>
          <w:sz w:val="24"/>
          <w:szCs w:val="24"/>
        </w:rPr>
        <w:t>Olalde</w:t>
      </w:r>
      <w:proofErr w:type="spellEnd"/>
      <w:r w:rsidRPr="00627610">
        <w:rPr>
          <w:rFonts w:ascii="Franklin Gothic Book" w:hAnsi="Franklin Gothic Book"/>
          <w:sz w:val="24"/>
          <w:szCs w:val="24"/>
        </w:rPr>
        <w:t xml:space="preserve"> – Portugal</w:t>
      </w:r>
    </w:p>
    <w:p w:rsidR="001748A4" w:rsidRPr="001748A4" w:rsidRDefault="001748A4" w:rsidP="00935F9B">
      <w:pPr>
        <w:jc w:val="both"/>
        <w:rPr>
          <w:rFonts w:ascii="Franklin Gothic Book" w:hAnsi="Franklin Gothic Book"/>
          <w:sz w:val="24"/>
          <w:szCs w:val="24"/>
        </w:rPr>
      </w:pPr>
      <w:r w:rsidRPr="001748A4">
        <w:rPr>
          <w:rFonts w:ascii="Franklin Gothic Book" w:hAnsi="Franklin Gothic Book"/>
          <w:sz w:val="24"/>
          <w:szCs w:val="24"/>
        </w:rPr>
        <w:t>Sociedad Internacional de Susta</w:t>
      </w:r>
      <w:r w:rsidR="00C205A0">
        <w:rPr>
          <w:rFonts w:ascii="Franklin Gothic Book" w:hAnsi="Franklin Gothic Book"/>
          <w:sz w:val="24"/>
          <w:szCs w:val="24"/>
        </w:rPr>
        <w:t xml:space="preserve">ncias Húmicas (IHSS). </w:t>
      </w:r>
      <w:r w:rsidRPr="001748A4">
        <w:rPr>
          <w:rFonts w:ascii="Franklin Gothic Book" w:hAnsi="Franklin Gothic Book"/>
          <w:sz w:val="24"/>
          <w:szCs w:val="24"/>
        </w:rPr>
        <w:t>Disponible en: </w:t>
      </w:r>
      <w:hyperlink r:id="rId8" w:tgtFrame="_blank" w:history="1">
        <w:r w:rsidRPr="00627610">
          <w:rPr>
            <w:rFonts w:ascii="Franklin Gothic Book" w:hAnsi="Franklin Gothic Book"/>
            <w:sz w:val="24"/>
            <w:szCs w:val="24"/>
            <w:u w:val="single"/>
          </w:rPr>
          <w:t>http://www.ihss.com</w:t>
        </w:r>
      </w:hyperlink>
      <w:r w:rsidRPr="001748A4">
        <w:rPr>
          <w:rFonts w:ascii="Franklin Gothic Book" w:hAnsi="Franklin Gothic Book"/>
          <w:sz w:val="24"/>
          <w:szCs w:val="24"/>
        </w:rPr>
        <w:t>.</w:t>
      </w:r>
    </w:p>
    <w:p w:rsidR="00682CDA" w:rsidRDefault="001748A4" w:rsidP="00935F9B">
      <w:pPr>
        <w:spacing w:after="120"/>
        <w:jc w:val="both"/>
      </w:pPr>
      <w:r w:rsidRPr="0065393B">
        <w:rPr>
          <w:rFonts w:ascii="Franklin Gothic Book" w:hAnsi="Franklin Gothic Book" w:cs="Helvetica"/>
          <w:color w:val="FF0000"/>
        </w:rPr>
        <w:br/>
      </w:r>
    </w:p>
    <w:p w:rsidR="00A61459" w:rsidRDefault="00A61459" w:rsidP="00935F9B">
      <w:pPr>
        <w:spacing w:after="120"/>
        <w:jc w:val="both"/>
      </w:pPr>
    </w:p>
    <w:sectPr w:rsidR="00A61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Questrial">
    <w:altName w:val="Times New Roman"/>
    <w:charset w:val="00"/>
    <w:family w:val="auto"/>
    <w:pitch w:val="default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52"/>
    <w:rsid w:val="00044BA5"/>
    <w:rsid w:val="00056382"/>
    <w:rsid w:val="00073BD7"/>
    <w:rsid w:val="0008432C"/>
    <w:rsid w:val="000925E9"/>
    <w:rsid w:val="000D6952"/>
    <w:rsid w:val="001748A4"/>
    <w:rsid w:val="001B320E"/>
    <w:rsid w:val="00256C34"/>
    <w:rsid w:val="002675A5"/>
    <w:rsid w:val="00275A76"/>
    <w:rsid w:val="002830F0"/>
    <w:rsid w:val="002A7D38"/>
    <w:rsid w:val="003B0215"/>
    <w:rsid w:val="003B60C7"/>
    <w:rsid w:val="00437E40"/>
    <w:rsid w:val="004A461F"/>
    <w:rsid w:val="004E7E84"/>
    <w:rsid w:val="00516534"/>
    <w:rsid w:val="00627610"/>
    <w:rsid w:val="00632DA1"/>
    <w:rsid w:val="0065393B"/>
    <w:rsid w:val="006B5C44"/>
    <w:rsid w:val="006D2149"/>
    <w:rsid w:val="007242C5"/>
    <w:rsid w:val="00737152"/>
    <w:rsid w:val="00775E8D"/>
    <w:rsid w:val="00782A24"/>
    <w:rsid w:val="007D01AE"/>
    <w:rsid w:val="00826A05"/>
    <w:rsid w:val="00830D8F"/>
    <w:rsid w:val="0085400F"/>
    <w:rsid w:val="008700B8"/>
    <w:rsid w:val="00871F95"/>
    <w:rsid w:val="00915950"/>
    <w:rsid w:val="00935F9B"/>
    <w:rsid w:val="009729C9"/>
    <w:rsid w:val="00986521"/>
    <w:rsid w:val="0098744A"/>
    <w:rsid w:val="009B350D"/>
    <w:rsid w:val="009C2BD4"/>
    <w:rsid w:val="00A61459"/>
    <w:rsid w:val="00AC63B6"/>
    <w:rsid w:val="00B43198"/>
    <w:rsid w:val="00B91472"/>
    <w:rsid w:val="00BA1FB9"/>
    <w:rsid w:val="00BA60EF"/>
    <w:rsid w:val="00BB0549"/>
    <w:rsid w:val="00C205A0"/>
    <w:rsid w:val="00C4189E"/>
    <w:rsid w:val="00C51C9C"/>
    <w:rsid w:val="00C5428A"/>
    <w:rsid w:val="00CB0568"/>
    <w:rsid w:val="00CB3D50"/>
    <w:rsid w:val="00D638F9"/>
    <w:rsid w:val="00DB6243"/>
    <w:rsid w:val="00DC2A5B"/>
    <w:rsid w:val="00DE5D56"/>
    <w:rsid w:val="00E45AE7"/>
    <w:rsid w:val="00E871A8"/>
    <w:rsid w:val="00F00559"/>
    <w:rsid w:val="00F12987"/>
    <w:rsid w:val="00F22CE6"/>
    <w:rsid w:val="00F808C1"/>
    <w:rsid w:val="00F90D90"/>
    <w:rsid w:val="00F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D1FE7-0CA6-44B1-B486-E84AF8FD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7E8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s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tagri.com/articulos/nutricion-vegetal/acidos-humicos-fulvicos-nutricion-vege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agrosrl.com.a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1514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bioagro s.r.l.</cp:lastModifiedBy>
  <cp:revision>4</cp:revision>
  <cp:lastPrinted>2018-07-02T13:15:00Z</cp:lastPrinted>
  <dcterms:created xsi:type="dcterms:W3CDTF">2018-05-07T19:08:00Z</dcterms:created>
  <dcterms:modified xsi:type="dcterms:W3CDTF">2018-07-02T13:15:00Z</dcterms:modified>
</cp:coreProperties>
</file>