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00073" w14:textId="087F29E8" w:rsidR="00547231" w:rsidRDefault="00F954A9"/>
    <w:p w14:paraId="1177515F" w14:textId="5679389A" w:rsidR="00B83CE4" w:rsidRPr="00C509E0" w:rsidRDefault="00B83CE4" w:rsidP="00B83CE4">
      <w:pPr>
        <w:jc w:val="center"/>
        <w:rPr>
          <w:b/>
          <w:bCs/>
        </w:rPr>
      </w:pPr>
      <w:r w:rsidRPr="00C509E0">
        <w:rPr>
          <w:b/>
          <w:bCs/>
        </w:rPr>
        <w:t>KHEPRI</w:t>
      </w:r>
      <w:r w:rsidR="00634C2F">
        <w:rPr>
          <w:b/>
          <w:bCs/>
        </w:rPr>
        <w:t xml:space="preserve"> – CONSULTORA AMBIENTAL</w:t>
      </w:r>
    </w:p>
    <w:p w14:paraId="43AF0756" w14:textId="77777777" w:rsidR="00162668" w:rsidRDefault="00162668" w:rsidP="00DF6C1E">
      <w:pPr>
        <w:jc w:val="both"/>
        <w:rPr>
          <w:b/>
          <w:bCs/>
        </w:rPr>
      </w:pPr>
    </w:p>
    <w:p w14:paraId="0308BC5B" w14:textId="5FD2F8BC" w:rsidR="00B83CE4" w:rsidRPr="00E04C82" w:rsidRDefault="00E04C82" w:rsidP="00B83CE4">
      <w:pPr>
        <w:jc w:val="both"/>
        <w:rPr>
          <w:b/>
          <w:bCs/>
        </w:rPr>
      </w:pPr>
      <w:r w:rsidRPr="00E04C82">
        <w:rPr>
          <w:b/>
          <w:bCs/>
        </w:rPr>
        <w:t>¿QUIÉNES SOMOS?</w:t>
      </w:r>
    </w:p>
    <w:p w14:paraId="2605F778" w14:textId="56598272" w:rsidR="00B83CE4" w:rsidRDefault="00B83CE4" w:rsidP="00E04C82">
      <w:pPr>
        <w:ind w:firstLine="708"/>
        <w:jc w:val="both"/>
      </w:pPr>
      <w:r>
        <w:t>KHEPRI</w:t>
      </w:r>
      <w:r w:rsidR="00AC409D">
        <w:t xml:space="preserve"> – CONSULTORA AMBIENTAL</w:t>
      </w:r>
      <w:r>
        <w:t xml:space="preserve"> es una organización conformada por biólogos formados y capacitados para resolver las diferentes problemáticas ambientales de la región</w:t>
      </w:r>
      <w:r w:rsidR="00E04C82">
        <w:t xml:space="preserve"> y el país</w:t>
      </w:r>
      <w:r>
        <w:t>, contando con destrezas</w:t>
      </w:r>
      <w:r w:rsidR="00162668">
        <w:t xml:space="preserve"> y profesionales</w:t>
      </w:r>
      <w:r>
        <w:t xml:space="preserve"> en </w:t>
      </w:r>
      <w:r w:rsidR="00162668">
        <w:t xml:space="preserve">los </w:t>
      </w:r>
      <w:r>
        <w:t>diferentes campos de las ciencias ambientales.</w:t>
      </w:r>
      <w:r w:rsidR="00E04C82">
        <w:t xml:space="preserve"> </w:t>
      </w:r>
      <w:r w:rsidR="00C05855">
        <w:t>Nos encargamos de una lectura adecuada de la naturaleza por medio del uso</w:t>
      </w:r>
      <w:r w:rsidR="006770A5">
        <w:t xml:space="preserve"> de</w:t>
      </w:r>
      <w:r w:rsidR="00C05855">
        <w:t xml:space="preserve"> modelos vanguardistas </w:t>
      </w:r>
      <w:r w:rsidR="006770A5">
        <w:t>para el control ambiental como especies animales y vegetales no convencionales, aportando a un equilibrio entre el ser humano, la economía y la naturaleza.</w:t>
      </w:r>
    </w:p>
    <w:p w14:paraId="37E131A9" w14:textId="060F99CE" w:rsidR="00E04C82" w:rsidRDefault="00E04C82" w:rsidP="00E04C82">
      <w:pPr>
        <w:ind w:firstLine="708"/>
        <w:jc w:val="both"/>
      </w:pPr>
      <w:r>
        <w:t xml:space="preserve">Con sede en Manizales – Caldas nos podemos desplazar a todas las zonas del país con el fin de prestar el servicio correspondiente de la forma más eficaz. </w:t>
      </w:r>
    </w:p>
    <w:p w14:paraId="1F8C1867" w14:textId="68F9FE22" w:rsidR="00E04C82" w:rsidRPr="00E04C82" w:rsidRDefault="00E04C82" w:rsidP="00E04C82">
      <w:pPr>
        <w:jc w:val="both"/>
        <w:rPr>
          <w:b/>
          <w:bCs/>
        </w:rPr>
      </w:pPr>
      <w:r w:rsidRPr="00E04C82">
        <w:rPr>
          <w:b/>
          <w:bCs/>
        </w:rPr>
        <w:t>MISIÓN</w:t>
      </w:r>
    </w:p>
    <w:p w14:paraId="3CE64870" w14:textId="59974108" w:rsidR="00E04C82" w:rsidRDefault="00E04C82" w:rsidP="00E04C82">
      <w:pPr>
        <w:jc w:val="both"/>
      </w:pPr>
      <w:r>
        <w:tab/>
        <w:t>Contribuir al desarrollo sostenible de la región por medio de asesorías, gestión y proyección ambiental en un marco del cambio climático teniendo como punto quiral la investigación biológica, de esta forma brindar el mejor servicio posible a nuestros clientes.</w:t>
      </w:r>
    </w:p>
    <w:p w14:paraId="70F45BF7" w14:textId="50910B7D" w:rsidR="00E04C82" w:rsidRPr="00F4665F" w:rsidRDefault="00F4665F" w:rsidP="00E04C82">
      <w:pPr>
        <w:jc w:val="both"/>
        <w:rPr>
          <w:b/>
          <w:bCs/>
        </w:rPr>
      </w:pPr>
      <w:r w:rsidRPr="00F4665F">
        <w:rPr>
          <w:b/>
          <w:bCs/>
        </w:rPr>
        <w:t>VISIÓN</w:t>
      </w:r>
    </w:p>
    <w:p w14:paraId="77F14F33" w14:textId="0568880F" w:rsidR="00162668" w:rsidRDefault="00E04C82" w:rsidP="00E04C82">
      <w:pPr>
        <w:jc w:val="both"/>
      </w:pPr>
      <w:r>
        <w:tab/>
      </w:r>
      <w:r w:rsidR="006770A5">
        <w:t>Para el 2025 s</w:t>
      </w:r>
      <w:r>
        <w:t>er una de las empresas más influyentes en materia ambiental de la región</w:t>
      </w:r>
      <w:r w:rsidR="00F4665F">
        <w:t xml:space="preserve"> andin</w:t>
      </w:r>
      <w:r w:rsidR="006770A5">
        <w:t>a</w:t>
      </w:r>
      <w:r w:rsidR="00F4665F">
        <w:t>, brindando de la forma más eficiente, particular/general, exacta y precisa nuestros servicios para los clientes, evidenciado en un bienestar económico, ambiental y social.</w:t>
      </w:r>
      <w:r w:rsidR="006770A5">
        <w:t xml:space="preserve"> Potenciando el uso de los modelos vanguardistas del control ambiental.</w:t>
      </w:r>
    </w:p>
    <w:p w14:paraId="1765F061" w14:textId="31A29E3E" w:rsidR="00B83CE4" w:rsidRPr="00C509E0" w:rsidRDefault="00C509E0" w:rsidP="00B83CE4">
      <w:pPr>
        <w:jc w:val="both"/>
        <w:rPr>
          <w:b/>
          <w:bCs/>
        </w:rPr>
      </w:pPr>
      <w:r w:rsidRPr="00C509E0">
        <w:rPr>
          <w:b/>
          <w:bCs/>
        </w:rPr>
        <w:t>SERVICIOS</w:t>
      </w:r>
    </w:p>
    <w:p w14:paraId="4A5F5717" w14:textId="5B840C49" w:rsidR="00C574C9" w:rsidRDefault="006770A5" w:rsidP="005D0B4B">
      <w:pPr>
        <w:pStyle w:val="Prrafodelista"/>
        <w:numPr>
          <w:ilvl w:val="0"/>
          <w:numId w:val="1"/>
        </w:numPr>
        <w:jc w:val="both"/>
      </w:pPr>
      <w:r>
        <w:rPr>
          <w:i/>
          <w:iCs/>
        </w:rPr>
        <w:t>G</w:t>
      </w:r>
      <w:r w:rsidR="00C574C9" w:rsidRPr="00C509E0">
        <w:rPr>
          <w:i/>
          <w:iCs/>
        </w:rPr>
        <w:t xml:space="preserve">estión </w:t>
      </w:r>
      <w:r w:rsidR="00914E72" w:rsidRPr="00C509E0">
        <w:rPr>
          <w:i/>
          <w:iCs/>
        </w:rPr>
        <w:t>ambiental</w:t>
      </w:r>
      <w:r w:rsidR="00914E72">
        <w:t xml:space="preserve">: </w:t>
      </w:r>
      <w:r w:rsidR="009576EC">
        <w:t xml:space="preserve">Nos encargamos de los trámites ambientales que requieran cada uno de los proyectos de nuestros clientes, con un gran énfasis en la caracterización biótica integrada al incluir especies animales y vegetales no convencionales, los cuales aportan gran información sobre el estado del ecosistema en cuestión.  </w:t>
      </w:r>
      <w:r w:rsidR="005D0B4B">
        <w:t>“</w:t>
      </w:r>
      <w:r w:rsidR="005D0B4B" w:rsidRPr="005D0B4B">
        <w:rPr>
          <w:i/>
          <w:iCs/>
        </w:rPr>
        <w:t>Una mente en paz con la naturaleza, es un alma en paz consigo mismo</w:t>
      </w:r>
      <w:r w:rsidR="005D0B4B">
        <w:t>”.</w:t>
      </w:r>
    </w:p>
    <w:p w14:paraId="4F311404" w14:textId="77777777" w:rsidR="005D0B4B" w:rsidRDefault="005D0B4B" w:rsidP="005D0B4B">
      <w:pPr>
        <w:pStyle w:val="Prrafodelista"/>
        <w:ind w:left="1425"/>
        <w:jc w:val="both"/>
      </w:pPr>
    </w:p>
    <w:p w14:paraId="2382CDD7" w14:textId="6B29EFD3" w:rsidR="00162668" w:rsidRDefault="00914E72" w:rsidP="00162668">
      <w:pPr>
        <w:pStyle w:val="Prrafodelista"/>
        <w:numPr>
          <w:ilvl w:val="0"/>
          <w:numId w:val="1"/>
        </w:numPr>
        <w:jc w:val="both"/>
      </w:pPr>
      <w:r w:rsidRPr="00162668">
        <w:rPr>
          <w:i/>
          <w:iCs/>
        </w:rPr>
        <w:t xml:space="preserve">Planes </w:t>
      </w:r>
      <w:r w:rsidR="005D0B4B" w:rsidRPr="00162668">
        <w:rPr>
          <w:i/>
          <w:iCs/>
        </w:rPr>
        <w:t xml:space="preserve">y evaluación </w:t>
      </w:r>
      <w:r w:rsidRPr="00162668">
        <w:rPr>
          <w:i/>
          <w:iCs/>
        </w:rPr>
        <w:t>de impacto ambiental</w:t>
      </w:r>
      <w:r>
        <w:t xml:space="preserve">: Desde KHEPRI, buscamos apoyar </w:t>
      </w:r>
      <w:r w:rsidR="00C574C9">
        <w:t xml:space="preserve">la </w:t>
      </w:r>
      <w:r w:rsidR="00B37B94">
        <w:t>evaluación</w:t>
      </w:r>
      <w:r w:rsidR="00B37B94">
        <w:t xml:space="preserve">, </w:t>
      </w:r>
      <w:r w:rsidR="00C574C9">
        <w:t>mitigación</w:t>
      </w:r>
      <w:r w:rsidR="005D0B4B">
        <w:t xml:space="preserve">, </w:t>
      </w:r>
      <w:r w:rsidR="00B37B94">
        <w:t xml:space="preserve">compensación, corrección </w:t>
      </w:r>
      <w:r w:rsidR="005D0B4B">
        <w:t>y prevención</w:t>
      </w:r>
      <w:r w:rsidR="00C574C9">
        <w:t xml:space="preserve"> de impactos negativos causados por las actividades económicas de nuestros clientes, </w:t>
      </w:r>
      <w:r w:rsidR="00B37B94">
        <w:t xml:space="preserve">así como monitoreo de los mismos </w:t>
      </w:r>
      <w:r w:rsidR="00C574C9">
        <w:t>por medio de un plan de manejo ambiental adecuado, integrado y focalizado</w:t>
      </w:r>
      <w:r w:rsidR="005D0B4B">
        <w:t xml:space="preserve"> </w:t>
      </w:r>
      <w:r w:rsidR="00C574C9">
        <w:t>usando diferentes modelos biológicos y químicos.</w:t>
      </w:r>
      <w:r w:rsidR="005D640E">
        <w:t xml:space="preserve"> “</w:t>
      </w:r>
      <w:r w:rsidR="005D640E" w:rsidRPr="00162668">
        <w:rPr>
          <w:i/>
          <w:iCs/>
        </w:rPr>
        <w:t>El grito más fuerte es el que usualmente no escuchamos</w:t>
      </w:r>
      <w:r w:rsidR="005D640E">
        <w:t>”</w:t>
      </w:r>
      <w:r w:rsidR="00162668">
        <w:t>.</w:t>
      </w:r>
    </w:p>
    <w:p w14:paraId="1E6C5350" w14:textId="77777777" w:rsidR="00162668" w:rsidRDefault="00162668" w:rsidP="00162668">
      <w:pPr>
        <w:jc w:val="both"/>
      </w:pPr>
    </w:p>
    <w:p w14:paraId="32D040B8" w14:textId="27AEC3F7" w:rsidR="00BA4DAE" w:rsidRDefault="00C574C9" w:rsidP="00914E72">
      <w:pPr>
        <w:pStyle w:val="Prrafodelista"/>
        <w:numPr>
          <w:ilvl w:val="0"/>
          <w:numId w:val="1"/>
        </w:numPr>
        <w:jc w:val="both"/>
      </w:pPr>
      <w:r w:rsidRPr="00C509E0">
        <w:rPr>
          <w:i/>
          <w:iCs/>
        </w:rPr>
        <w:t>Reforestación</w:t>
      </w:r>
      <w:r w:rsidR="005D0B4B">
        <w:rPr>
          <w:i/>
          <w:iCs/>
        </w:rPr>
        <w:t xml:space="preserve"> ecológica</w:t>
      </w:r>
      <w:r>
        <w:t xml:space="preserve">: </w:t>
      </w:r>
      <w:r w:rsidR="00BA4DAE" w:rsidRPr="00BA4DAE">
        <w:t>La reforestación tendrá como eje central conservar las especies, ecosistemas y pasajes nativos para que estos puedan prestar los servicios ecosistémicos a</w:t>
      </w:r>
      <w:r w:rsidR="00BA4DAE">
        <w:t xml:space="preserve"> la comunidad</w:t>
      </w:r>
      <w:r w:rsidR="00BA4DAE" w:rsidRPr="00BA4DAE">
        <w:t>, manteniendo un balance económico</w:t>
      </w:r>
      <w:r w:rsidR="00BA4DAE">
        <w:t>. Esto p</w:t>
      </w:r>
      <w:r>
        <w:t xml:space="preserve">or medio de técnicas científicas y </w:t>
      </w:r>
      <w:r w:rsidR="00162668">
        <w:t xml:space="preserve">los </w:t>
      </w:r>
      <w:r>
        <w:t xml:space="preserve">sistemas de información </w:t>
      </w:r>
      <w:r w:rsidR="00C509E0">
        <w:t>geográfico</w:t>
      </w:r>
      <w:r>
        <w:t>, se realizan planes de reforestación con e</w:t>
      </w:r>
      <w:r w:rsidR="00C509E0">
        <w:t>l</w:t>
      </w:r>
      <w:r>
        <w:t xml:space="preserve"> fin de recuperar </w:t>
      </w:r>
      <w:r w:rsidR="00C509E0">
        <w:t>el ecosistema perdido.</w:t>
      </w:r>
      <w:r w:rsidR="005D640E">
        <w:t xml:space="preserve"> </w:t>
      </w:r>
      <w:r w:rsidR="00B809D4">
        <w:t>“</w:t>
      </w:r>
      <w:r w:rsidR="00B809D4" w:rsidRPr="00B809D4">
        <w:rPr>
          <w:i/>
          <w:iCs/>
        </w:rPr>
        <w:t>El poder divino de enverdecer las tierras, lo tenemos todos</w:t>
      </w:r>
      <w:r w:rsidR="00B809D4">
        <w:rPr>
          <w:i/>
          <w:iCs/>
        </w:rPr>
        <w:t>,</w:t>
      </w:r>
      <w:r w:rsidR="00B809D4" w:rsidRPr="00B809D4">
        <w:rPr>
          <w:i/>
          <w:iCs/>
        </w:rPr>
        <w:t xml:space="preserve"> y eso es lo más importante</w:t>
      </w:r>
      <w:r w:rsidR="00B809D4">
        <w:t>”</w:t>
      </w:r>
    </w:p>
    <w:p w14:paraId="7A4FB36C" w14:textId="77777777" w:rsidR="00BA4DAE" w:rsidRDefault="00BA4DAE" w:rsidP="00BA4DAE">
      <w:pPr>
        <w:pStyle w:val="Prrafodelista"/>
      </w:pPr>
    </w:p>
    <w:p w14:paraId="78E4C644" w14:textId="255AF6E1" w:rsidR="009576EC" w:rsidRDefault="00C509E0" w:rsidP="00DF6C1E">
      <w:pPr>
        <w:pStyle w:val="Prrafodelista"/>
        <w:ind w:left="1425"/>
        <w:jc w:val="both"/>
      </w:pPr>
      <w:r>
        <w:t xml:space="preserve"> </w:t>
      </w:r>
      <w:r w:rsidR="00C574C9">
        <w:t xml:space="preserve">  </w:t>
      </w:r>
    </w:p>
    <w:p w14:paraId="27DC619D" w14:textId="15D31A42" w:rsidR="00212678" w:rsidRDefault="00212678" w:rsidP="00B83CE4">
      <w:pPr>
        <w:jc w:val="both"/>
      </w:pPr>
      <w:r w:rsidRPr="00212678">
        <w:t>Las adversidades que ha sufrido la tierra a través de todo e</w:t>
      </w:r>
      <w:r w:rsidR="00DF6C1E">
        <w:t>l</w:t>
      </w:r>
      <w:r w:rsidRPr="00212678">
        <w:t xml:space="preserve"> tiempo de su existencia a formado y moldeado toda la maravillosa biota, exhibiendo organismo</w:t>
      </w:r>
      <w:r>
        <w:t>s</w:t>
      </w:r>
      <w:r w:rsidRPr="00212678">
        <w:t xml:space="preserve"> tan majestuosos como la ballena azul, el elefante o el puma, tan excéntricos como los escarabajos coprófagos, tan fascinantes como las libélulas, aves y ranas. El mundo no se ha detenido, siempre cambia, los cambios son enseñanzas y retos para mejorar. </w:t>
      </w:r>
      <w:r>
        <w:t xml:space="preserve">Moldeemos juntos los problemas </w:t>
      </w:r>
      <w:r w:rsidR="006C1282">
        <w:t>actuales para construir un futuro prometedor, p</w:t>
      </w:r>
      <w:r w:rsidRPr="00212678">
        <w:t>ermítenos trabajar en conjunto para sobrellevar todas las adversidades presentes y venideras en todos los ámbitos, económicos, sociales y ambientales.</w:t>
      </w:r>
      <w:r w:rsidR="00750F06">
        <w:t xml:space="preserve"> La historia nos ha enseñado que las crisis se pueden usar como lienzo para trazar una </w:t>
      </w:r>
      <w:r w:rsidR="00A7773B">
        <w:t>oportunidad, ahora tenemos una muy grande.</w:t>
      </w:r>
    </w:p>
    <w:p w14:paraId="3B45D95D" w14:textId="77777777" w:rsidR="00750F06" w:rsidRPr="00212678" w:rsidRDefault="00750F06" w:rsidP="00B83CE4">
      <w:pPr>
        <w:jc w:val="both"/>
      </w:pPr>
    </w:p>
    <w:p w14:paraId="2653ABA1" w14:textId="3C951F1A" w:rsidR="003F24C8" w:rsidRDefault="003F24C8" w:rsidP="00B83CE4">
      <w:pPr>
        <w:jc w:val="both"/>
        <w:rPr>
          <w:b/>
          <w:bCs/>
        </w:rPr>
      </w:pPr>
      <w:r>
        <w:rPr>
          <w:b/>
          <w:bCs/>
        </w:rPr>
        <w:t>Esperamos el honor de poder servirle</w:t>
      </w:r>
      <w:r w:rsidR="00A7773B">
        <w:rPr>
          <w:b/>
          <w:bCs/>
        </w:rPr>
        <w:t>…</w:t>
      </w:r>
    </w:p>
    <w:p w14:paraId="79F3F174" w14:textId="77777777" w:rsidR="006C1282" w:rsidRDefault="006C1282" w:rsidP="00B83CE4">
      <w:pPr>
        <w:jc w:val="both"/>
        <w:rPr>
          <w:b/>
          <w:bCs/>
        </w:rPr>
      </w:pPr>
    </w:p>
    <w:p w14:paraId="2AF89454" w14:textId="1D98D93B" w:rsidR="00B83CE4" w:rsidRPr="00753547" w:rsidRDefault="00753547" w:rsidP="00B83CE4">
      <w:pPr>
        <w:jc w:val="both"/>
        <w:rPr>
          <w:b/>
          <w:bCs/>
        </w:rPr>
      </w:pPr>
      <w:r w:rsidRPr="00753547">
        <w:rPr>
          <w:b/>
          <w:bCs/>
        </w:rPr>
        <w:t>CONTACTO</w:t>
      </w:r>
    </w:p>
    <w:p w14:paraId="65FDB3F7" w14:textId="12233077" w:rsidR="000776B3" w:rsidRDefault="000776B3" w:rsidP="00750F06">
      <w:pPr>
        <w:pStyle w:val="Prrafodelista"/>
        <w:numPr>
          <w:ilvl w:val="0"/>
          <w:numId w:val="3"/>
        </w:numPr>
        <w:jc w:val="both"/>
      </w:pPr>
      <w:r>
        <w:t>Cel: 3182029196</w:t>
      </w:r>
      <w:r w:rsidR="006C1282">
        <w:t xml:space="preserve"> </w:t>
      </w:r>
      <w:r w:rsidR="00750F06">
        <w:t>–</w:t>
      </w:r>
      <w:r w:rsidR="006C1282">
        <w:t xml:space="preserve"> </w:t>
      </w:r>
      <w:r w:rsidR="006C1282" w:rsidRPr="006C1282">
        <w:t>3136344612</w:t>
      </w:r>
    </w:p>
    <w:p w14:paraId="57D13F23" w14:textId="77777777" w:rsidR="00750F06" w:rsidRDefault="00750F06" w:rsidP="00750F06">
      <w:pPr>
        <w:pStyle w:val="Prrafodelista"/>
        <w:jc w:val="both"/>
      </w:pPr>
    </w:p>
    <w:p w14:paraId="138E7678" w14:textId="55233B57" w:rsidR="003F24C8" w:rsidRDefault="000776B3" w:rsidP="009D6E47">
      <w:pPr>
        <w:pStyle w:val="Prrafodelista"/>
        <w:numPr>
          <w:ilvl w:val="0"/>
          <w:numId w:val="10"/>
        </w:numPr>
        <w:jc w:val="both"/>
      </w:pPr>
      <w:r>
        <w:t xml:space="preserve">Correo electrónico: </w:t>
      </w:r>
      <w:hyperlink r:id="rId7" w:history="1">
        <w:r w:rsidR="00DA4369" w:rsidRPr="00E82C64">
          <w:rPr>
            <w:rStyle w:val="Hipervnculo"/>
          </w:rPr>
          <w:t>khepri-ca@mail.ru</w:t>
        </w:r>
      </w:hyperlink>
      <w:r w:rsidR="00753547">
        <w:t xml:space="preserve"> </w:t>
      </w:r>
    </w:p>
    <w:p w14:paraId="79D2B3DB" w14:textId="77777777" w:rsidR="00750F06" w:rsidRDefault="00750F06" w:rsidP="00750F06">
      <w:pPr>
        <w:pStyle w:val="Prrafodelista"/>
        <w:jc w:val="both"/>
      </w:pPr>
    </w:p>
    <w:p w14:paraId="5C4B497B" w14:textId="63FB20A2" w:rsidR="006C1282" w:rsidRDefault="006C1282" w:rsidP="00750F06">
      <w:pPr>
        <w:pStyle w:val="Prrafodelista"/>
        <w:numPr>
          <w:ilvl w:val="0"/>
          <w:numId w:val="5"/>
        </w:numPr>
        <w:jc w:val="both"/>
      </w:pPr>
      <w:proofErr w:type="spellStart"/>
      <w:r>
        <w:t>Khepri</w:t>
      </w:r>
      <w:proofErr w:type="spellEnd"/>
      <w:r>
        <w:t xml:space="preserve"> – Consultora Ambiental</w:t>
      </w:r>
    </w:p>
    <w:p w14:paraId="341FD645" w14:textId="77777777" w:rsidR="00750F06" w:rsidRDefault="00750F06" w:rsidP="00750F06">
      <w:pPr>
        <w:pStyle w:val="Prrafodelista"/>
        <w:jc w:val="both"/>
      </w:pPr>
    </w:p>
    <w:p w14:paraId="5AA46CF9" w14:textId="076E66DA" w:rsidR="006C1282" w:rsidRDefault="006C1282" w:rsidP="00750F06">
      <w:pPr>
        <w:pStyle w:val="Prrafodelista"/>
        <w:numPr>
          <w:ilvl w:val="0"/>
          <w:numId w:val="6"/>
        </w:numPr>
        <w:jc w:val="both"/>
      </w:pPr>
      <w:r>
        <w:t>KHEPRI – CONSULTORA AMBIENTAL</w:t>
      </w:r>
    </w:p>
    <w:p w14:paraId="316C7AFC" w14:textId="77777777" w:rsidR="00750F06" w:rsidRDefault="00750F06" w:rsidP="00750F06">
      <w:pPr>
        <w:pStyle w:val="Prrafodelista"/>
        <w:jc w:val="both"/>
      </w:pPr>
    </w:p>
    <w:p w14:paraId="5BCC1184" w14:textId="173BACEB" w:rsidR="00253DB2" w:rsidRDefault="00750F06" w:rsidP="00750F06">
      <w:pPr>
        <w:pStyle w:val="Prrafodelista"/>
        <w:numPr>
          <w:ilvl w:val="0"/>
          <w:numId w:val="7"/>
        </w:numPr>
        <w:jc w:val="both"/>
      </w:pPr>
      <w:r>
        <w:t xml:space="preserve">Página web: </w:t>
      </w:r>
      <w:hyperlink r:id="rId8" w:history="1">
        <w:r>
          <w:rPr>
            <w:rStyle w:val="Hipervnculo"/>
          </w:rPr>
          <w:t>http://khepri-consultora-ambiental.ibx.lat/</w:t>
        </w:r>
      </w:hyperlink>
    </w:p>
    <w:p w14:paraId="64A52EF2" w14:textId="6A5C8391" w:rsidR="00750F06" w:rsidRDefault="00750F06" w:rsidP="00750F06">
      <w:pPr>
        <w:ind w:left="708"/>
        <w:jc w:val="both"/>
      </w:pPr>
    </w:p>
    <w:p w14:paraId="443139F0" w14:textId="43789E95" w:rsidR="009D6E47" w:rsidRDefault="00A7773B" w:rsidP="00A7773B">
      <w:pPr>
        <w:ind w:left="708"/>
        <w:jc w:val="center"/>
      </w:pPr>
      <w:r>
        <w:t>“</w:t>
      </w:r>
      <w:r w:rsidRPr="00A7773B">
        <w:rPr>
          <w:i/>
          <w:iCs/>
          <w:sz w:val="28"/>
          <w:szCs w:val="24"/>
        </w:rPr>
        <w:t>La diciplina supera al talento y la ciencia supera a la ficción</w:t>
      </w:r>
      <w:r>
        <w:t>”</w:t>
      </w:r>
    </w:p>
    <w:sectPr w:rsidR="009D6E47">
      <w:headerReference w:type="even" r:id="rId9"/>
      <w:head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94281" w14:textId="77777777" w:rsidR="00F954A9" w:rsidRDefault="00F954A9" w:rsidP="00B83CE4">
      <w:pPr>
        <w:spacing w:after="0" w:line="240" w:lineRule="auto"/>
      </w:pPr>
      <w:r>
        <w:separator/>
      </w:r>
    </w:p>
  </w:endnote>
  <w:endnote w:type="continuationSeparator" w:id="0">
    <w:p w14:paraId="04B92FE4" w14:textId="77777777" w:rsidR="00F954A9" w:rsidRDefault="00F954A9" w:rsidP="00B83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4C0F1" w14:textId="77777777" w:rsidR="00F954A9" w:rsidRDefault="00F954A9" w:rsidP="00B83CE4">
      <w:pPr>
        <w:spacing w:after="0" w:line="240" w:lineRule="auto"/>
      </w:pPr>
      <w:r>
        <w:separator/>
      </w:r>
    </w:p>
  </w:footnote>
  <w:footnote w:type="continuationSeparator" w:id="0">
    <w:p w14:paraId="5BC1394F" w14:textId="77777777" w:rsidR="00F954A9" w:rsidRDefault="00F954A9" w:rsidP="00B83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08324" w14:textId="27FB842B" w:rsidR="00162668" w:rsidRDefault="00F954A9">
    <w:pPr>
      <w:pStyle w:val="Encabezado"/>
    </w:pPr>
    <w:r>
      <w:rPr>
        <w:noProof/>
      </w:rPr>
      <w:pict w14:anchorId="770A2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6461938" o:spid="_x0000_s2050" type="#_x0000_t75" style="position:absolute;margin-left:0;margin-top:0;width:441.85pt;height:441.65pt;z-index:-251656192;mso-position-horizontal:center;mso-position-horizontal-relative:margin;mso-position-vertical:center;mso-position-vertical-relative:margin" o:allowincell="f">
          <v:imagedata r:id="rId1" o:title="Logo Empresaríal reduci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67DD0" w14:textId="46D1E9C2" w:rsidR="00AC409D" w:rsidRPr="00B83CE4" w:rsidRDefault="00162668" w:rsidP="00AC409D">
    <w:pPr>
      <w:pStyle w:val="Encabezado"/>
      <w:jc w:val="center"/>
      <w:rPr>
        <w:sz w:val="36"/>
        <w:szCs w:val="32"/>
      </w:rPr>
    </w:pPr>
    <w:r>
      <w:rPr>
        <w:noProof/>
        <w:sz w:val="36"/>
        <w:szCs w:val="32"/>
      </w:rPr>
      <w:drawing>
        <wp:anchor distT="0" distB="0" distL="114300" distR="114300" simplePos="0" relativeHeight="251658240" behindDoc="0" locked="0" layoutInCell="1" allowOverlap="1" wp14:anchorId="01C7DBCC" wp14:editId="23C11644">
          <wp:simplePos x="0" y="0"/>
          <wp:positionH relativeFrom="column">
            <wp:posOffset>-1059664</wp:posOffset>
          </wp:positionH>
          <wp:positionV relativeFrom="paragraph">
            <wp:posOffset>-326750</wp:posOffset>
          </wp:positionV>
          <wp:extent cx="2439487" cy="736979"/>
          <wp:effectExtent l="0" t="0" r="0" b="635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mpresarial 100% ezreal no fa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9245" cy="742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54A9">
      <w:rPr>
        <w:noProof/>
        <w:sz w:val="36"/>
        <w:szCs w:val="32"/>
      </w:rPr>
      <w:pict w14:anchorId="6FB994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6461939" o:spid="_x0000_s2051" type="#_x0000_t75" style="position:absolute;left:0;text-align:left;margin-left:0;margin-top:0;width:441.85pt;height:441.65pt;z-index:-251655168;mso-position-horizontal:center;mso-position-horizontal-relative:margin;mso-position-vertical:center;mso-position-vertical-relative:margin" o:allowincell="f">
          <v:imagedata r:id="rId2" o:title="Logo Empresaríal reducid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886A2" w14:textId="6690C529" w:rsidR="00162668" w:rsidRDefault="00F954A9">
    <w:pPr>
      <w:pStyle w:val="Encabezado"/>
    </w:pPr>
    <w:r>
      <w:rPr>
        <w:noProof/>
      </w:rPr>
      <w:pict w14:anchorId="5AE897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6461937" o:spid="_x0000_s2049" type="#_x0000_t75" style="position:absolute;margin-left:0;margin-top:0;width:441.85pt;height:441.65pt;z-index:-251657216;mso-position-horizontal:center;mso-position-horizontal-relative:margin;mso-position-vertical:center;mso-position-vertical-relative:margin" o:allowincell="f">
          <v:imagedata r:id="rId1" o:title="Logo Empresaríal reduci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3" type="#_x0000_t75" style="width:169pt;height:169pt;visibility:visible;mso-wrap-style:square" o:bullet="t">
        <v:imagedata r:id="rId1" o:title=""/>
      </v:shape>
    </w:pict>
  </w:numPicBullet>
  <w:numPicBullet w:numPicBulletId="1">
    <w:pict>
      <v:shape id="_x0000_i1304" type="#_x0000_t75" style="width:933.5pt;height:937.5pt;visibility:visible;mso-wrap-style:square" o:bullet="t">
        <v:imagedata r:id="rId2" o:title=""/>
      </v:shape>
    </w:pict>
  </w:numPicBullet>
  <w:numPicBullet w:numPicBulletId="2">
    <w:pict>
      <v:shape id="_x0000_i1305" type="#_x0000_t75" style="width:169pt;height:169pt;flip:x;visibility:visible;mso-wrap-style:square" o:bullet="t">
        <v:imagedata r:id="rId3" o:title=""/>
      </v:shape>
    </w:pict>
  </w:numPicBullet>
  <w:numPicBullet w:numPicBulletId="3">
    <w:pict>
      <v:shape id="_x0000_i1306" type="#_x0000_t75" style="width:491pt;height:491pt;visibility:visible;mso-wrap-style:square" o:bullet="t">
        <v:imagedata r:id="rId4" o:title=""/>
      </v:shape>
    </w:pict>
  </w:numPicBullet>
  <w:numPicBullet w:numPicBulletId="4">
    <w:pict>
      <v:shape id="_x0000_i1307" type="#_x0000_t75" style="width:64pt;height:64pt;visibility:visible;mso-wrap-style:square" o:bullet="t">
        <v:imagedata r:id="rId5" o:title=""/>
      </v:shape>
    </w:pict>
  </w:numPicBullet>
  <w:numPicBullet w:numPicBulletId="5">
    <w:pict>
      <v:shape id="_x0000_i1308" type="#_x0000_t75" style="width:442pt;height:441pt;visibility:visible;mso-wrap-style:square" o:bullet="t">
        <v:imagedata r:id="rId6" o:title=""/>
      </v:shape>
    </w:pict>
  </w:numPicBullet>
  <w:numPicBullet w:numPicBulletId="6">
    <w:pict>
      <v:shape id="_x0000_i1309" type="#_x0000_t75" style="width:162pt;height:158.5pt;visibility:visible;mso-wrap-style:square" o:bullet="t">
        <v:imagedata r:id="rId7" o:title=""/>
      </v:shape>
    </w:pict>
  </w:numPicBullet>
  <w:abstractNum w:abstractNumId="0" w15:restartNumberingAfterBreak="0">
    <w:nsid w:val="118E1FD9"/>
    <w:multiLevelType w:val="hybridMultilevel"/>
    <w:tmpl w:val="E7CE66DA"/>
    <w:lvl w:ilvl="0" w:tplc="2018C3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B632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3600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30B2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A22A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1E8F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E844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04D1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663B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873329D"/>
    <w:multiLevelType w:val="hybridMultilevel"/>
    <w:tmpl w:val="E3361C86"/>
    <w:lvl w:ilvl="0" w:tplc="B3D2FAB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2"/>
      </w:rPr>
    </w:lvl>
    <w:lvl w:ilvl="1" w:tplc="583A0E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1C16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A03C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2E5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6A11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7E6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0A00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C621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4F3320F"/>
    <w:multiLevelType w:val="hybridMultilevel"/>
    <w:tmpl w:val="D69CD86C"/>
    <w:lvl w:ilvl="0" w:tplc="623C112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2"/>
      </w:rPr>
    </w:lvl>
    <w:lvl w:ilvl="1" w:tplc="64A6A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64BC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50C2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B67C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9C78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2638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BC4B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CAD9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F821AD5"/>
    <w:multiLevelType w:val="hybridMultilevel"/>
    <w:tmpl w:val="01346E86"/>
    <w:lvl w:ilvl="0" w:tplc="9C4A6A0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2"/>
      </w:rPr>
    </w:lvl>
    <w:lvl w:ilvl="1" w:tplc="D51C14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3602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246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FEFD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140A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465B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8AEC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36EF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1874EBE"/>
    <w:multiLevelType w:val="hybridMultilevel"/>
    <w:tmpl w:val="D8A012DA"/>
    <w:lvl w:ilvl="0" w:tplc="809077B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2"/>
      </w:rPr>
    </w:lvl>
    <w:lvl w:ilvl="1" w:tplc="972868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E870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982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90C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F63E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ACE7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94D0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82CC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19D0789"/>
    <w:multiLevelType w:val="hybridMultilevel"/>
    <w:tmpl w:val="E3CA707E"/>
    <w:lvl w:ilvl="0" w:tplc="04F8FD3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2"/>
      </w:rPr>
    </w:lvl>
    <w:lvl w:ilvl="1" w:tplc="CC52F7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1677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BCCF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8A7A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288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B457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9C26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94D8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B0D11CE"/>
    <w:multiLevelType w:val="hybridMultilevel"/>
    <w:tmpl w:val="6680B57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6B753132"/>
    <w:multiLevelType w:val="hybridMultilevel"/>
    <w:tmpl w:val="62A81B8C"/>
    <w:lvl w:ilvl="0" w:tplc="22BCC8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2"/>
      </w:rPr>
    </w:lvl>
    <w:lvl w:ilvl="1" w:tplc="437C77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9679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A661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23C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DC43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AC69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AE3F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8E1F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A4C1618"/>
    <w:multiLevelType w:val="hybridMultilevel"/>
    <w:tmpl w:val="3232F4CA"/>
    <w:lvl w:ilvl="0" w:tplc="85405A1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2"/>
      </w:rPr>
    </w:lvl>
    <w:lvl w:ilvl="1" w:tplc="EB328B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AA6A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CCA6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12E0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FC57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32D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CC35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D483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EBF45E3"/>
    <w:multiLevelType w:val="hybridMultilevel"/>
    <w:tmpl w:val="2A1E1ED4"/>
    <w:lvl w:ilvl="0" w:tplc="0916078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2"/>
      </w:rPr>
    </w:lvl>
    <w:lvl w:ilvl="1" w:tplc="4DE019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3EAA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04FA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0E7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9CFA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CA0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40DA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C472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2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E4"/>
    <w:rsid w:val="00044327"/>
    <w:rsid w:val="000776B3"/>
    <w:rsid w:val="000900E3"/>
    <w:rsid w:val="001622D0"/>
    <w:rsid w:val="00162668"/>
    <w:rsid w:val="001C273D"/>
    <w:rsid w:val="00202400"/>
    <w:rsid w:val="00212678"/>
    <w:rsid w:val="00253DB2"/>
    <w:rsid w:val="003B7C45"/>
    <w:rsid w:val="003D5EF3"/>
    <w:rsid w:val="003F24C8"/>
    <w:rsid w:val="0042607D"/>
    <w:rsid w:val="00467300"/>
    <w:rsid w:val="004B1F55"/>
    <w:rsid w:val="0053578C"/>
    <w:rsid w:val="00592E90"/>
    <w:rsid w:val="005D0B4B"/>
    <w:rsid w:val="005D640E"/>
    <w:rsid w:val="005F57ED"/>
    <w:rsid w:val="006343BB"/>
    <w:rsid w:val="00634C2F"/>
    <w:rsid w:val="00651FD1"/>
    <w:rsid w:val="006770A5"/>
    <w:rsid w:val="006C1282"/>
    <w:rsid w:val="006C2B79"/>
    <w:rsid w:val="00735E57"/>
    <w:rsid w:val="00750F06"/>
    <w:rsid w:val="00753547"/>
    <w:rsid w:val="007C64FE"/>
    <w:rsid w:val="008B06E0"/>
    <w:rsid w:val="00914E72"/>
    <w:rsid w:val="009576EC"/>
    <w:rsid w:val="00973518"/>
    <w:rsid w:val="00982DA7"/>
    <w:rsid w:val="009863AA"/>
    <w:rsid w:val="009D59B2"/>
    <w:rsid w:val="009D6E47"/>
    <w:rsid w:val="009F3722"/>
    <w:rsid w:val="00A714A5"/>
    <w:rsid w:val="00A7773B"/>
    <w:rsid w:val="00A92E44"/>
    <w:rsid w:val="00AC409D"/>
    <w:rsid w:val="00B37B94"/>
    <w:rsid w:val="00B809D4"/>
    <w:rsid w:val="00B83CE4"/>
    <w:rsid w:val="00BA4DAE"/>
    <w:rsid w:val="00C05855"/>
    <w:rsid w:val="00C509E0"/>
    <w:rsid w:val="00C574C9"/>
    <w:rsid w:val="00C83E7A"/>
    <w:rsid w:val="00C8560D"/>
    <w:rsid w:val="00CC3656"/>
    <w:rsid w:val="00CC56CC"/>
    <w:rsid w:val="00CD5F7E"/>
    <w:rsid w:val="00DA4369"/>
    <w:rsid w:val="00DB1FE3"/>
    <w:rsid w:val="00DC5875"/>
    <w:rsid w:val="00DE4381"/>
    <w:rsid w:val="00DF6C1E"/>
    <w:rsid w:val="00E04C82"/>
    <w:rsid w:val="00EC198A"/>
    <w:rsid w:val="00EC6B68"/>
    <w:rsid w:val="00F4665F"/>
    <w:rsid w:val="00F620A0"/>
    <w:rsid w:val="00F8766F"/>
    <w:rsid w:val="00F954A9"/>
    <w:rsid w:val="00FD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EC6E4DF"/>
  <w15:chartTrackingRefBased/>
  <w15:docId w15:val="{C360BED3-7762-4DE3-8624-3509DD0B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C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CE4"/>
  </w:style>
  <w:style w:type="paragraph" w:styleId="Piedepgina">
    <w:name w:val="footer"/>
    <w:basedOn w:val="Normal"/>
    <w:link w:val="PiedepginaCar"/>
    <w:uiPriority w:val="99"/>
    <w:unhideWhenUsed/>
    <w:rsid w:val="00B83C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CE4"/>
  </w:style>
  <w:style w:type="paragraph" w:styleId="Prrafodelista">
    <w:name w:val="List Paragraph"/>
    <w:basedOn w:val="Normal"/>
    <w:uiPriority w:val="34"/>
    <w:qFormat/>
    <w:rsid w:val="00914E7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5354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3547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7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hepri-consultora-ambiental.ibx.la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hepri-ca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591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N Q</dc:creator>
  <cp:keywords/>
  <dc:description/>
  <cp:lastModifiedBy>Israel N Q</cp:lastModifiedBy>
  <cp:revision>11</cp:revision>
  <cp:lastPrinted>2020-10-18T20:22:00Z</cp:lastPrinted>
  <dcterms:created xsi:type="dcterms:W3CDTF">2020-08-28T21:03:00Z</dcterms:created>
  <dcterms:modified xsi:type="dcterms:W3CDTF">2021-01-09T20:47:00Z</dcterms:modified>
</cp:coreProperties>
</file>