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81" w:rsidRDefault="00DF3DCD" w:rsidP="00DF3DCD">
      <w:pPr>
        <w:pStyle w:val="Sinespaciado"/>
        <w:jc w:val="both"/>
      </w:pPr>
      <w:r>
        <w:rPr>
          <w:b/>
        </w:rPr>
        <w:t>COLOMBIA AFROTV es una pla</w:t>
      </w:r>
      <w:r w:rsidR="00AE518B" w:rsidRPr="00AD6F84">
        <w:t xml:space="preserve">taforma de comunicación </w:t>
      </w:r>
      <w:r w:rsidR="00041C81">
        <w:t xml:space="preserve">afrocolombiana que dentro de su objeto social, </w:t>
      </w:r>
      <w:r w:rsidR="00B104D2">
        <w:t>está</w:t>
      </w:r>
      <w:r w:rsidR="00041C81">
        <w:t xml:space="preserve"> la de fomentar el desarrollo y la difusión de los conocimientos</w:t>
      </w:r>
      <w:r w:rsidR="00D90995">
        <w:t>,</w:t>
      </w:r>
      <w:r w:rsidR="000B43EE">
        <w:t xml:space="preserve"> tradicione</w:t>
      </w:r>
      <w:r w:rsidR="00041C81">
        <w:t xml:space="preserve">s, valores y tecnología </w:t>
      </w:r>
      <w:r w:rsidR="00D90995">
        <w:t>que</w:t>
      </w:r>
      <w:r w:rsidR="00041C81">
        <w:t xml:space="preserve"> sobre diferentes actividades, han desarrollado los afrocolombianos</w:t>
      </w:r>
    </w:p>
    <w:p w:rsidR="00696B1C" w:rsidRDefault="00041C81" w:rsidP="00A31339">
      <w:pPr>
        <w:jc w:val="both"/>
      </w:pPr>
      <w:r>
        <w:t>Así mismo, m</w:t>
      </w:r>
      <w:r w:rsidR="00AE518B" w:rsidRPr="00AD6F84">
        <w:t xml:space="preserve">ediante convenios de transmisión con los principales </w:t>
      </w:r>
      <w:r w:rsidR="00C66B76" w:rsidRPr="00AD6F84">
        <w:t>canales</w:t>
      </w:r>
      <w:r w:rsidR="00AE518B" w:rsidRPr="00AD6F84">
        <w:t xml:space="preserve"> </w:t>
      </w:r>
      <w:r w:rsidR="00C66B76" w:rsidRPr="00AD6F84">
        <w:t>privados,</w:t>
      </w:r>
      <w:r w:rsidR="00AE518B" w:rsidRPr="00AD6F84">
        <w:t xml:space="preserve"> nacionales, </w:t>
      </w:r>
      <w:r w:rsidR="00C66B76" w:rsidRPr="00AD6F84">
        <w:t>institucionales</w:t>
      </w:r>
      <w:r w:rsidR="005024AC" w:rsidRPr="00AD6F84">
        <w:t>, regionales y cableados</w:t>
      </w:r>
      <w:r w:rsidR="00AE518B" w:rsidRPr="00AD6F84">
        <w:t xml:space="preserve"> del país</w:t>
      </w:r>
      <w:r w:rsidR="00A532A6" w:rsidRPr="00AD6F84">
        <w:t xml:space="preserve"> </w:t>
      </w:r>
      <w:r w:rsidR="005024AC" w:rsidRPr="00AD6F84">
        <w:t>y un sistema de televisión por</w:t>
      </w:r>
      <w:r w:rsidR="00A532A6" w:rsidRPr="00AD6F84">
        <w:t xml:space="preserve"> </w:t>
      </w:r>
      <w:r w:rsidR="00C66B76" w:rsidRPr="00AD6F84">
        <w:t>internet</w:t>
      </w:r>
      <w:r w:rsidR="005024AC" w:rsidRPr="00AD6F84">
        <w:t>,</w:t>
      </w:r>
      <w:r w:rsidR="00AE518B" w:rsidRPr="00AD6F84">
        <w:t xml:space="preserve"> ha  </w:t>
      </w:r>
      <w:r w:rsidR="00C66B76" w:rsidRPr="00AD6F84">
        <w:t>establecido</w:t>
      </w:r>
      <w:r w:rsidR="00AE518B" w:rsidRPr="00AD6F84">
        <w:t xml:space="preserve"> una fra</w:t>
      </w:r>
      <w:r w:rsidR="00C66B76" w:rsidRPr="00AD6F84">
        <w:t>n</w:t>
      </w:r>
      <w:r w:rsidR="005024AC" w:rsidRPr="00AD6F84">
        <w:t>ja</w:t>
      </w:r>
      <w:r w:rsidR="00AE518B" w:rsidRPr="00AD6F84">
        <w:t xml:space="preserve"> de información </w:t>
      </w:r>
      <w:r w:rsidR="00C66B76" w:rsidRPr="00AD6F84">
        <w:t>afrocolombiana</w:t>
      </w:r>
      <w:r w:rsidR="00AE518B" w:rsidRPr="00AD6F84">
        <w:t xml:space="preserve"> la </w:t>
      </w:r>
      <w:r w:rsidR="00C66B76" w:rsidRPr="00AD6F84">
        <w:t>cual</w:t>
      </w:r>
      <w:r w:rsidR="00AE518B" w:rsidRPr="00AD6F84">
        <w:t xml:space="preserve"> pretende divulgar permanentemente todas las acciones</w:t>
      </w:r>
      <w:r w:rsidR="00A532A6" w:rsidRPr="00AD6F84">
        <w:t xml:space="preserve"> que se generen a nivel </w:t>
      </w:r>
      <w:r w:rsidR="00C66B76" w:rsidRPr="00AD6F84">
        <w:t>nacional e in</w:t>
      </w:r>
      <w:r w:rsidR="00A532A6" w:rsidRPr="00AD6F84">
        <w:t xml:space="preserve">ternacional en torno a esta </w:t>
      </w:r>
      <w:r w:rsidR="00696B1C">
        <w:t>población.</w:t>
      </w:r>
    </w:p>
    <w:p w:rsidR="00041C81" w:rsidRPr="00AD5C12" w:rsidRDefault="00696B1C" w:rsidP="00B104D2">
      <w:pPr>
        <w:jc w:val="both"/>
        <w:rPr>
          <w:b/>
        </w:rPr>
      </w:pPr>
      <w:r w:rsidRPr="00AD5C12">
        <w:rPr>
          <w:b/>
        </w:rPr>
        <w:t>FUNCIONAMIENTO DE LA PLAT</w:t>
      </w:r>
      <w:r w:rsidR="00A31339" w:rsidRPr="00AD5C12">
        <w:rPr>
          <w:b/>
        </w:rPr>
        <w:t>AFORMA DE COMUNICACIONES</w:t>
      </w:r>
      <w:r w:rsidRPr="00AD5C12">
        <w:rPr>
          <w:b/>
        </w:rPr>
        <w:t>.</w:t>
      </w:r>
    </w:p>
    <w:p w:rsidR="00B104D2" w:rsidRDefault="00041C81" w:rsidP="00B104D2">
      <w:pPr>
        <w:jc w:val="both"/>
      </w:pPr>
      <w:r>
        <w:t xml:space="preserve">La televisión, radio digital y sus tecnologías asociadas, como el internet y la IPTV, son los medios más importantes a desarrollar. </w:t>
      </w:r>
    </w:p>
    <w:p w:rsidR="00041C81" w:rsidRDefault="00041C81" w:rsidP="00B104D2">
      <w:pPr>
        <w:jc w:val="both"/>
      </w:pPr>
      <w:r>
        <w:t xml:space="preserve">Para iniciar contamos con enlaces para enlazar nuestra propia red con conexión de Ethernet de 10 </w:t>
      </w:r>
      <w:r w:rsidR="00B104D2">
        <w:t>Mbps</w:t>
      </w:r>
      <w:r>
        <w:t xml:space="preserve"> simétricos entr</w:t>
      </w:r>
      <w:r w:rsidR="00B104D2">
        <w:t>e Cali, Pereira, Bogotá y Miami;</w:t>
      </w:r>
      <w:r>
        <w:t xml:space="preserve"> en esta última estamos conectados a nuestro </w:t>
      </w:r>
      <w:r w:rsidR="00B104D2">
        <w:t>proveedor</w:t>
      </w:r>
      <w:r>
        <w:t xml:space="preserve"> de Red de Entrega de Contenidos “CDN” de donde de acue</w:t>
      </w:r>
      <w:r w:rsidR="00B104D2">
        <w:t xml:space="preserve">rdo a las necesidades tendremos </w:t>
      </w:r>
      <w:r>
        <w:t>el ancho de banda que se requiera.</w:t>
      </w:r>
    </w:p>
    <w:p w:rsidR="00041C81" w:rsidRDefault="00041C81" w:rsidP="00B104D2">
      <w:pPr>
        <w:jc w:val="both"/>
      </w:pPr>
      <w:r>
        <w:t>Este CDN, está conectado a la red mundial de internet y nos facilit</w:t>
      </w:r>
      <w:r w:rsidR="00B104D2">
        <w:t xml:space="preserve">a crecer de acuerdo al mercado, </w:t>
      </w:r>
      <w:r>
        <w:t>mientras en Colombia todavía ningún proveedor está interesado en sacr</w:t>
      </w:r>
      <w:r w:rsidR="00B104D2">
        <w:t xml:space="preserve">ificar la voz para vender ancho </w:t>
      </w:r>
      <w:r>
        <w:t>de banda, necesa</w:t>
      </w:r>
      <w:r w:rsidR="00B104D2">
        <w:t xml:space="preserve">rio para el </w:t>
      </w:r>
      <w:proofErr w:type="spellStart"/>
      <w:r w:rsidR="00B104D2">
        <w:t>streaming</w:t>
      </w:r>
      <w:proofErr w:type="spellEnd"/>
      <w:r w:rsidR="00B104D2">
        <w:t xml:space="preserve"> de video, e</w:t>
      </w:r>
      <w:r>
        <w:t>n los Formatos tecnológicos actuales incluyendo tabletas y teléfonos inteligentes</w:t>
      </w:r>
      <w:r w:rsidR="00B104D2">
        <w:t>.</w:t>
      </w:r>
    </w:p>
    <w:p w:rsidR="00D90995" w:rsidRDefault="00D90995" w:rsidP="00B104D2">
      <w:pPr>
        <w:jc w:val="both"/>
      </w:pPr>
    </w:p>
    <w:p w:rsidR="00D90995" w:rsidRDefault="00D90995" w:rsidP="00B104D2">
      <w:pPr>
        <w:jc w:val="both"/>
      </w:pPr>
    </w:p>
    <w:p w:rsidR="00D90995" w:rsidRDefault="00D90995" w:rsidP="00B104D2">
      <w:pPr>
        <w:jc w:val="both"/>
      </w:pPr>
    </w:p>
    <w:p w:rsidR="00217E01" w:rsidRDefault="00217E01" w:rsidP="00B104D2">
      <w:pPr>
        <w:jc w:val="both"/>
      </w:pPr>
    </w:p>
    <w:p w:rsidR="00217E01" w:rsidRDefault="00217E01" w:rsidP="00B104D2">
      <w:pPr>
        <w:jc w:val="both"/>
      </w:pPr>
    </w:p>
    <w:p w:rsidR="00217E01" w:rsidRDefault="00217E01" w:rsidP="00B104D2">
      <w:pPr>
        <w:jc w:val="both"/>
      </w:pPr>
    </w:p>
    <w:p w:rsidR="009035BF" w:rsidRDefault="009035BF" w:rsidP="00B104D2">
      <w:pPr>
        <w:jc w:val="both"/>
      </w:pPr>
    </w:p>
    <w:p w:rsidR="00D90995" w:rsidRDefault="00D90995" w:rsidP="00B104D2">
      <w:pPr>
        <w:jc w:val="both"/>
      </w:pPr>
    </w:p>
    <w:p w:rsidR="00696B1C" w:rsidRPr="00AD5C12" w:rsidRDefault="00D320E1" w:rsidP="00A31339">
      <w:pPr>
        <w:jc w:val="both"/>
        <w:rPr>
          <w:b/>
        </w:rPr>
      </w:pPr>
      <w:r w:rsidRPr="00AD5C12">
        <w:rPr>
          <w:b/>
        </w:rPr>
        <w:lastRenderedPageBreak/>
        <w:t>CONVENIOS</w:t>
      </w:r>
      <w:r w:rsidR="00A31339" w:rsidRPr="00AD5C12">
        <w:rPr>
          <w:b/>
        </w:rPr>
        <w:t xml:space="preserve"> Y ALIANZAS ESTRATEGICAS</w:t>
      </w:r>
      <w:r w:rsidRPr="00AD5C12">
        <w:rPr>
          <w:b/>
        </w:rPr>
        <w:t>.</w:t>
      </w:r>
      <w:r w:rsidR="00DF51EF" w:rsidRPr="00AD5C12">
        <w:rPr>
          <w:b/>
        </w:rPr>
        <w:t xml:space="preserve"> </w:t>
      </w:r>
    </w:p>
    <w:p w:rsidR="00A31339" w:rsidRPr="00217E01" w:rsidRDefault="00A31339" w:rsidP="00A31339">
      <w:pPr>
        <w:jc w:val="both"/>
        <w:rPr>
          <w:b/>
        </w:rPr>
      </w:pPr>
      <w:r w:rsidRPr="00217E01">
        <w:rPr>
          <w:b/>
        </w:rPr>
        <w:t>RCN</w:t>
      </w:r>
    </w:p>
    <w:p w:rsidR="003A442D" w:rsidRDefault="003A442D" w:rsidP="00A31339">
      <w:pPr>
        <w:jc w:val="both"/>
      </w:pPr>
      <w:r w:rsidRPr="00AD6F84">
        <w:t>En el canal RCN</w:t>
      </w:r>
      <w:r w:rsidR="0015138E" w:rsidRPr="00AD6F84">
        <w:t>,</w:t>
      </w:r>
      <w:r w:rsidRPr="00AD6F84">
        <w:t xml:space="preserve"> noticiero del </w:t>
      </w:r>
      <w:r w:rsidR="003F363B">
        <w:t>miércoles en la mañana</w:t>
      </w:r>
      <w:r w:rsidR="00BF53D9">
        <w:t>,</w:t>
      </w:r>
      <w:r w:rsidRPr="00AD6F84">
        <w:t xml:space="preserve"> ten</w:t>
      </w:r>
      <w:r w:rsidR="003F363B">
        <w:t>dr</w:t>
      </w:r>
      <w:r w:rsidRPr="00AD6F84">
        <w:t xml:space="preserve">emos una sección </w:t>
      </w:r>
      <w:r w:rsidRPr="00AD6F84">
        <w:rPr>
          <w:b/>
          <w:i/>
        </w:rPr>
        <w:t>COLOMBIA AFRO</w:t>
      </w:r>
      <w:r w:rsidRPr="00AD6F84">
        <w:t xml:space="preserve"> que se encargará semanalmente de divulgar el accionar de los organismos y entidades en pro del fortalecimiento de la población afro</w:t>
      </w:r>
      <w:r w:rsidR="00A31339">
        <w:t>colombiana</w:t>
      </w:r>
      <w:r w:rsidRPr="00AD6F84">
        <w:t xml:space="preserve"> en nuestro país.</w:t>
      </w:r>
      <w:r w:rsidR="0015138E" w:rsidRPr="00AD6F84">
        <w:t xml:space="preserve"> Para los canales regionales y cableados la sección se denomina Minuto Afro</w:t>
      </w:r>
      <w:r w:rsidR="00A31339">
        <w:t>,</w:t>
      </w:r>
      <w:r w:rsidR="0015138E" w:rsidRPr="00AD6F84">
        <w:t xml:space="preserve"> con el mismo propósito de divulgación.</w:t>
      </w:r>
    </w:p>
    <w:p w:rsidR="00A31339" w:rsidRPr="00217E01" w:rsidRDefault="00A31339" w:rsidP="00A31339">
      <w:pPr>
        <w:jc w:val="both"/>
        <w:rPr>
          <w:b/>
        </w:rPr>
      </w:pPr>
      <w:r w:rsidRPr="00217E01">
        <w:rPr>
          <w:b/>
        </w:rPr>
        <w:t>REGIONALES</w:t>
      </w:r>
    </w:p>
    <w:p w:rsidR="003F363B" w:rsidRDefault="003F363B" w:rsidP="00A31339">
      <w:pPr>
        <w:jc w:val="both"/>
      </w:pPr>
      <w:r>
        <w:t>En el noticiero NOTI</w:t>
      </w:r>
      <w:r w:rsidR="00217E01">
        <w:t xml:space="preserve"> </w:t>
      </w:r>
      <w:r>
        <w:t xml:space="preserve">5 del canal regional TELEPACIFICO se </w:t>
      </w:r>
      <w:r w:rsidR="00E9662E">
        <w:t>estableció</w:t>
      </w:r>
      <w:r>
        <w:t xml:space="preserve"> una sección con contenido afro semanal en el </w:t>
      </w:r>
      <w:r w:rsidR="00E9662E">
        <w:t>horario</w:t>
      </w:r>
      <w:r>
        <w:t xml:space="preserve"> de lunes a viernes de 8</w:t>
      </w:r>
      <w:r w:rsidR="00051A5E">
        <w:t>.30pm a 9.pm.</w:t>
      </w:r>
    </w:p>
    <w:p w:rsidR="00D90995" w:rsidRDefault="000B43EE" w:rsidP="00A31339">
      <w:pPr>
        <w:jc w:val="both"/>
      </w:pPr>
      <w:r>
        <w:t>Espacio</w:t>
      </w:r>
      <w:r w:rsidR="00197A64">
        <w:t xml:space="preserve"> EL MINUTO AFRO,</w:t>
      </w:r>
      <w:r w:rsidR="00480064">
        <w:t xml:space="preserve"> con toda la información afrocolombiana generada semanalmente,</w:t>
      </w:r>
      <w:r>
        <w:t xml:space="preserve"> disponible en programación de </w:t>
      </w:r>
      <w:proofErr w:type="spellStart"/>
      <w:r>
        <w:t>Teleantioquia</w:t>
      </w:r>
      <w:proofErr w:type="spellEnd"/>
      <w:r w:rsidR="00197A64">
        <w:t xml:space="preserve">, </w:t>
      </w:r>
      <w:proofErr w:type="spellStart"/>
      <w:r w:rsidR="00197A64">
        <w:t>Telepacifico</w:t>
      </w:r>
      <w:proofErr w:type="spellEnd"/>
      <w:r w:rsidR="00197A64">
        <w:t xml:space="preserve">, </w:t>
      </w:r>
      <w:proofErr w:type="spellStart"/>
      <w:r w:rsidR="00197A64">
        <w:t>TeleIslas</w:t>
      </w:r>
      <w:proofErr w:type="spellEnd"/>
      <w:r>
        <w:t xml:space="preserve"> y </w:t>
      </w:r>
      <w:proofErr w:type="spellStart"/>
      <w:r>
        <w:t>Telecaribe</w:t>
      </w:r>
      <w:proofErr w:type="spellEnd"/>
      <w:r>
        <w:t>.</w:t>
      </w:r>
    </w:p>
    <w:p w:rsidR="00A31339" w:rsidRPr="00217E01" w:rsidRDefault="00A31339" w:rsidP="00A31339">
      <w:pPr>
        <w:jc w:val="both"/>
        <w:rPr>
          <w:b/>
        </w:rPr>
      </w:pPr>
      <w:r w:rsidRPr="00217E01">
        <w:rPr>
          <w:b/>
        </w:rPr>
        <w:t>INTERNET</w:t>
      </w:r>
    </w:p>
    <w:p w:rsidR="00B104D2" w:rsidRDefault="00E26C8A" w:rsidP="00A31339">
      <w:pPr>
        <w:jc w:val="both"/>
      </w:pPr>
      <w:r w:rsidRPr="00AD6F84">
        <w:t xml:space="preserve">El canal de tv por internet </w:t>
      </w:r>
      <w:hyperlink r:id="rId7" w:history="1">
        <w:r w:rsidR="00A31339" w:rsidRPr="000213F8">
          <w:rPr>
            <w:rStyle w:val="Hipervnculo"/>
          </w:rPr>
          <w:t>www.tvafro.com.co</w:t>
        </w:r>
      </w:hyperlink>
      <w:r w:rsidR="00A31339">
        <w:rPr>
          <w:rStyle w:val="Hipervnculo"/>
        </w:rPr>
        <w:t xml:space="preserve"> </w:t>
      </w:r>
      <w:r w:rsidRPr="00AD6F84">
        <w:t xml:space="preserve"> es una nueva propuesta novedosa para nuestro país  y la función principal es llevar información, cultura y entretenimiento a toda la población que desee conocer lo que sucede al interior de las comunidades negras. </w:t>
      </w:r>
      <w:r w:rsidR="00051A5E">
        <w:t xml:space="preserve"> </w:t>
      </w:r>
    </w:p>
    <w:p w:rsidR="00E26C8A" w:rsidRDefault="00B104D2" w:rsidP="00A31339">
      <w:pPr>
        <w:jc w:val="both"/>
      </w:pPr>
      <w:r>
        <w:t>Actualmente, estamos desarrollando con nuestro aliado Televicentro del Valle SAS la ampliación de la plataforma  de internet y próximamente una RED IPTV.</w:t>
      </w:r>
    </w:p>
    <w:p w:rsidR="00D56FB2" w:rsidRDefault="00AD5C12" w:rsidP="00D56FB2">
      <w:pPr>
        <w:jc w:val="both"/>
      </w:pPr>
      <w:r>
        <w:t>PROPUESTA</w:t>
      </w:r>
    </w:p>
    <w:p w:rsidR="009F273A" w:rsidRPr="00FD415B" w:rsidRDefault="009F273A" w:rsidP="009F273A">
      <w:pPr>
        <w:rPr>
          <w:b/>
        </w:rPr>
      </w:pPr>
      <w:r w:rsidRPr="00FD415B">
        <w:rPr>
          <w:b/>
        </w:rPr>
        <w:t>MINISTERIO DE TECNOLOGIAS DE LA INFORMACION Y LAS COMUNICACIONES</w:t>
      </w:r>
    </w:p>
    <w:p w:rsidR="009F273A" w:rsidRDefault="009F273A" w:rsidP="009F273A">
      <w:r>
        <w:t>Desarrollo e implementación del Nodo Afro en la plataforma de c</w:t>
      </w:r>
      <w:r w:rsidR="00217E01">
        <w:t>omunicaciones Colombia afro Tv, c</w:t>
      </w:r>
      <w:r w:rsidR="000B43EE">
        <w:t>on el propósito, entre otros, de m</w:t>
      </w:r>
      <w:r>
        <w:t>asificar las TIC en las comunidades étnicas del país para garantizar su preservación cultural.</w:t>
      </w:r>
    </w:p>
    <w:p w:rsidR="009F273A" w:rsidRDefault="009F273A" w:rsidP="009F273A">
      <w:r>
        <w:t>Establecer un programa de selección de periodistas afros para capacitarlos en el manejo de la plataforma desde el lugar de origen, para que visibilicen permanentemente sus acciones a nivel nacional e internacional.</w:t>
      </w:r>
    </w:p>
    <w:p w:rsidR="00AD5C12" w:rsidRDefault="009F273A" w:rsidP="000B43EE">
      <w:r>
        <w:lastRenderedPageBreak/>
        <w:t>Emisión permanente de comunicados a toda la red inscrita en la plataforma de comunicación afro.</w:t>
      </w:r>
    </w:p>
    <w:p w:rsidR="00217E01" w:rsidRDefault="00217E01" w:rsidP="00A31339">
      <w:pPr>
        <w:jc w:val="both"/>
        <w:rPr>
          <w:b/>
        </w:rPr>
      </w:pPr>
    </w:p>
    <w:p w:rsidR="00D90995" w:rsidRPr="00167DF7" w:rsidRDefault="00D90995" w:rsidP="00A31339">
      <w:pPr>
        <w:jc w:val="both"/>
        <w:rPr>
          <w:b/>
        </w:rPr>
      </w:pPr>
      <w:r w:rsidRPr="00167DF7">
        <w:rPr>
          <w:b/>
        </w:rPr>
        <w:t>MINISTERIO DEL INTERIOR</w:t>
      </w:r>
    </w:p>
    <w:p w:rsidR="00D90995" w:rsidRDefault="00D90995" w:rsidP="00A31339">
      <w:pPr>
        <w:jc w:val="both"/>
      </w:pPr>
      <w:proofErr w:type="spellStart"/>
      <w:r>
        <w:t>V</w:t>
      </w:r>
      <w:r w:rsidR="00167DF7">
        <w:t>isibilizació</w:t>
      </w:r>
      <w:r>
        <w:t>n</w:t>
      </w:r>
      <w:proofErr w:type="spellEnd"/>
      <w:r>
        <w:t xml:space="preserve"> permanente de las principales actividades de importancia a nivel nacio</w:t>
      </w:r>
      <w:r w:rsidR="000B43EE">
        <w:t>nal</w:t>
      </w:r>
      <w:r w:rsidR="00167DF7">
        <w:t xml:space="preserve"> a través de la plataforma de comunicaciones</w:t>
      </w:r>
      <w:r w:rsidR="000B43EE">
        <w:t xml:space="preserve"> Colombia afro tv</w:t>
      </w:r>
      <w:r w:rsidR="00167DF7">
        <w:t>.</w:t>
      </w:r>
    </w:p>
    <w:p w:rsidR="00D90995" w:rsidRDefault="00D90995" w:rsidP="00167DF7">
      <w:pPr>
        <w:pStyle w:val="Prrafodelista"/>
        <w:numPr>
          <w:ilvl w:val="0"/>
          <w:numId w:val="3"/>
        </w:numPr>
        <w:jc w:val="both"/>
      </w:pPr>
      <w:r>
        <w:t>Lanzamiento y cubrimiento DECENIO AFRO</w:t>
      </w:r>
    </w:p>
    <w:p w:rsidR="00D90995" w:rsidRDefault="00217E01" w:rsidP="00167DF7">
      <w:pPr>
        <w:pStyle w:val="Prrafodelista"/>
        <w:numPr>
          <w:ilvl w:val="0"/>
          <w:numId w:val="3"/>
        </w:numPr>
        <w:jc w:val="both"/>
      </w:pPr>
      <w:r>
        <w:t xml:space="preserve">Convenio </w:t>
      </w:r>
      <w:proofErr w:type="spellStart"/>
      <w:r>
        <w:t>Capree</w:t>
      </w:r>
      <w:proofErr w:type="spellEnd"/>
    </w:p>
    <w:p w:rsidR="00D90995" w:rsidRDefault="00D90995" w:rsidP="00167DF7">
      <w:pPr>
        <w:pStyle w:val="Prrafodelista"/>
        <w:numPr>
          <w:ilvl w:val="0"/>
          <w:numId w:val="3"/>
        </w:numPr>
        <w:jc w:val="both"/>
      </w:pPr>
      <w:proofErr w:type="spellStart"/>
      <w:r>
        <w:t>V</w:t>
      </w:r>
      <w:r w:rsidR="00167DF7">
        <w:t>isibilizació</w:t>
      </w:r>
      <w:r>
        <w:t>n</w:t>
      </w:r>
      <w:proofErr w:type="spellEnd"/>
      <w:r>
        <w:t xml:space="preserve"> del mes de la afrocolombianidad</w:t>
      </w:r>
    </w:p>
    <w:p w:rsidR="00D90995" w:rsidRDefault="00D90995" w:rsidP="00167DF7">
      <w:pPr>
        <w:pStyle w:val="Prrafodelista"/>
        <w:numPr>
          <w:ilvl w:val="0"/>
          <w:numId w:val="3"/>
        </w:numPr>
        <w:jc w:val="both"/>
      </w:pPr>
      <w:r>
        <w:t>Cubrimiento de las actividades relacionadas con la sentencia T-576</w:t>
      </w:r>
    </w:p>
    <w:p w:rsidR="00D90995" w:rsidRDefault="00D90995" w:rsidP="00167DF7">
      <w:pPr>
        <w:pStyle w:val="Prrafodelista"/>
        <w:numPr>
          <w:ilvl w:val="0"/>
          <w:numId w:val="3"/>
        </w:numPr>
        <w:jc w:val="both"/>
      </w:pPr>
      <w:r>
        <w:t xml:space="preserve">Cubrimiento de las elecciones de las consultivas </w:t>
      </w:r>
    </w:p>
    <w:p w:rsidR="0021238D" w:rsidRDefault="0021238D" w:rsidP="00A31339">
      <w:pPr>
        <w:jc w:val="both"/>
      </w:pPr>
    </w:p>
    <w:p w:rsidR="00217E01" w:rsidRDefault="00217E01" w:rsidP="00A31339">
      <w:pPr>
        <w:jc w:val="both"/>
        <w:rPr>
          <w:b/>
        </w:rPr>
      </w:pPr>
      <w:r>
        <w:rPr>
          <w:b/>
        </w:rPr>
        <w:t>RECONOCIMIENTOS</w:t>
      </w:r>
      <w:r w:rsidR="00DF3DCD" w:rsidRPr="00217E01">
        <w:rPr>
          <w:b/>
        </w:rPr>
        <w:t xml:space="preserve"> </w:t>
      </w:r>
      <w:r w:rsidR="009F273A" w:rsidRPr="00217E01">
        <w:rPr>
          <w:b/>
        </w:rPr>
        <w:t>COLOMBIA AFRO TV</w:t>
      </w:r>
    </w:p>
    <w:p w:rsidR="00197A64" w:rsidRPr="00197A64" w:rsidRDefault="00197A64" w:rsidP="00A31339">
      <w:pPr>
        <w:jc w:val="both"/>
        <w:rPr>
          <w:b/>
        </w:rPr>
      </w:pPr>
      <w:r w:rsidRPr="00197A64">
        <w:rPr>
          <w:b/>
        </w:rPr>
        <w:t>Reconocimiento “Lideres que emprenden”, entregado por el Ministerio del Interior. 2018</w:t>
      </w:r>
    </w:p>
    <w:p w:rsidR="00197A64" w:rsidRPr="00197A64" w:rsidRDefault="00197A64" w:rsidP="00A31339">
      <w:pPr>
        <w:jc w:val="both"/>
        <w:rPr>
          <w:b/>
        </w:rPr>
      </w:pPr>
      <w:r w:rsidRPr="00197A64">
        <w:rPr>
          <w:b/>
        </w:rPr>
        <w:t>Premio Distrital “</w:t>
      </w:r>
      <w:proofErr w:type="spellStart"/>
      <w:r w:rsidRPr="00197A64">
        <w:rPr>
          <w:b/>
        </w:rPr>
        <w:t>Benkos</w:t>
      </w:r>
      <w:proofErr w:type="spellEnd"/>
      <w:r w:rsidRPr="00197A64">
        <w:rPr>
          <w:b/>
        </w:rPr>
        <w:t xml:space="preserve"> </w:t>
      </w:r>
      <w:proofErr w:type="spellStart"/>
      <w:r w:rsidRPr="00197A64">
        <w:rPr>
          <w:b/>
        </w:rPr>
        <w:t>Biohó</w:t>
      </w:r>
      <w:proofErr w:type="spellEnd"/>
      <w:proofErr w:type="gramStart"/>
      <w:r w:rsidRPr="00197A64">
        <w:rPr>
          <w:b/>
        </w:rPr>
        <w:t>” ,</w:t>
      </w:r>
      <w:proofErr w:type="gramEnd"/>
      <w:r w:rsidRPr="00197A64">
        <w:rPr>
          <w:b/>
        </w:rPr>
        <w:t xml:space="preserve"> entregado por la alcaldía de </w:t>
      </w:r>
      <w:proofErr w:type="spellStart"/>
      <w:r w:rsidRPr="00197A64">
        <w:rPr>
          <w:b/>
        </w:rPr>
        <w:t>Bogota</w:t>
      </w:r>
      <w:proofErr w:type="spellEnd"/>
      <w:r w:rsidRPr="00197A64">
        <w:rPr>
          <w:b/>
        </w:rPr>
        <w:t xml:space="preserve">. Conmemoración del Día De La </w:t>
      </w:r>
      <w:proofErr w:type="spellStart"/>
      <w:r w:rsidRPr="00197A64">
        <w:rPr>
          <w:b/>
        </w:rPr>
        <w:t>Afrocolombianidad</w:t>
      </w:r>
      <w:proofErr w:type="spellEnd"/>
      <w:r w:rsidRPr="00197A64">
        <w:rPr>
          <w:b/>
        </w:rPr>
        <w:t>. 2016</w:t>
      </w:r>
    </w:p>
    <w:p w:rsidR="00197A64" w:rsidRPr="00197A64" w:rsidRDefault="0021238D" w:rsidP="00197A64">
      <w:pPr>
        <w:jc w:val="both"/>
        <w:rPr>
          <w:b/>
        </w:rPr>
      </w:pPr>
      <w:r w:rsidRPr="00197A64">
        <w:rPr>
          <w:b/>
        </w:rPr>
        <w:t xml:space="preserve">Reconocimiento </w:t>
      </w:r>
      <w:r w:rsidR="00DF3DCD" w:rsidRPr="00197A64">
        <w:rPr>
          <w:b/>
        </w:rPr>
        <w:t>013</w:t>
      </w:r>
      <w:r w:rsidR="00197A64">
        <w:rPr>
          <w:b/>
        </w:rPr>
        <w:t>,</w:t>
      </w:r>
      <w:r w:rsidR="00DF3DCD" w:rsidRPr="00197A64">
        <w:rPr>
          <w:b/>
        </w:rPr>
        <w:t xml:space="preserve"> </w:t>
      </w:r>
      <w:r w:rsidR="00197A64" w:rsidRPr="00197A64">
        <w:rPr>
          <w:b/>
        </w:rPr>
        <w:t xml:space="preserve"> </w:t>
      </w:r>
      <w:r w:rsidR="00197A64" w:rsidRPr="00197A64">
        <w:rPr>
          <w:b/>
        </w:rPr>
        <w:t>Congreso De La Republica De Colombia</w:t>
      </w:r>
      <w:r w:rsidR="00197A64">
        <w:rPr>
          <w:b/>
        </w:rPr>
        <w:t xml:space="preserve">. </w:t>
      </w:r>
      <w:r w:rsidR="00197A64" w:rsidRPr="00197A64">
        <w:rPr>
          <w:b/>
        </w:rPr>
        <w:t>2015</w:t>
      </w:r>
    </w:p>
    <w:p w:rsidR="0021238D" w:rsidRPr="00197A64" w:rsidRDefault="009F273A" w:rsidP="00A31339">
      <w:pPr>
        <w:jc w:val="both"/>
        <w:rPr>
          <w:b/>
        </w:rPr>
      </w:pPr>
      <w:r w:rsidRPr="00197A64">
        <w:rPr>
          <w:b/>
        </w:rPr>
        <w:t>P</w:t>
      </w:r>
      <w:r w:rsidR="0011115C" w:rsidRPr="00197A64">
        <w:rPr>
          <w:b/>
        </w:rPr>
        <w:t>remio ALFONSO BONILLA ARAGON. Modalidad “N</w:t>
      </w:r>
      <w:r w:rsidRPr="00197A64">
        <w:rPr>
          <w:b/>
        </w:rPr>
        <w:t xml:space="preserve">UEVAS FORMAS DE PERIODISMO” </w:t>
      </w:r>
      <w:r w:rsidR="0021238D" w:rsidRPr="00197A64">
        <w:rPr>
          <w:b/>
        </w:rPr>
        <w:t xml:space="preserve">año </w:t>
      </w:r>
      <w:r w:rsidRPr="00197A64">
        <w:rPr>
          <w:b/>
        </w:rPr>
        <w:t>2011</w:t>
      </w:r>
      <w:r w:rsidR="00197A64" w:rsidRPr="00197A64">
        <w:rPr>
          <w:b/>
        </w:rPr>
        <w:t xml:space="preserve">. </w:t>
      </w:r>
      <w:r w:rsidR="00197A64" w:rsidRPr="00197A64">
        <w:rPr>
          <w:b/>
        </w:rPr>
        <w:t>Alcaldía De Cali Y Gobernación Del Valle</w:t>
      </w:r>
    </w:p>
    <w:p w:rsidR="0021238D" w:rsidRDefault="0021238D" w:rsidP="00A31339">
      <w:pPr>
        <w:jc w:val="both"/>
        <w:rPr>
          <w:b/>
        </w:rPr>
      </w:pPr>
    </w:p>
    <w:p w:rsidR="0021238D" w:rsidRDefault="0021238D" w:rsidP="00A31339">
      <w:pPr>
        <w:jc w:val="both"/>
        <w:rPr>
          <w:b/>
        </w:rPr>
      </w:pPr>
    </w:p>
    <w:p w:rsidR="009035BF" w:rsidRDefault="009035BF" w:rsidP="00A31339">
      <w:pPr>
        <w:jc w:val="both"/>
        <w:rPr>
          <w:b/>
        </w:rPr>
      </w:pPr>
    </w:p>
    <w:p w:rsidR="009035BF" w:rsidRDefault="009035BF" w:rsidP="00A31339">
      <w:pPr>
        <w:jc w:val="both"/>
        <w:rPr>
          <w:b/>
        </w:rPr>
      </w:pPr>
    </w:p>
    <w:p w:rsidR="009035BF" w:rsidRDefault="009035BF" w:rsidP="00A31339">
      <w:pPr>
        <w:jc w:val="both"/>
        <w:rPr>
          <w:b/>
        </w:rPr>
      </w:pPr>
    </w:p>
    <w:p w:rsidR="000920F0" w:rsidRPr="0021238D" w:rsidRDefault="000920F0" w:rsidP="000920F0">
      <w:pPr>
        <w:jc w:val="both"/>
        <w:rPr>
          <w:b/>
        </w:rPr>
      </w:pPr>
      <w:r>
        <w:rPr>
          <w:b/>
        </w:rPr>
        <w:lastRenderedPageBreak/>
        <w:t>CANALES ALIADOS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91"/>
        <w:gridCol w:w="979"/>
        <w:gridCol w:w="979"/>
        <w:gridCol w:w="3279"/>
      </w:tblGrid>
      <w:tr w:rsidR="000920F0" w:rsidRPr="00AD6F84" w:rsidTr="00B63D81">
        <w:trPr>
          <w:trHeight w:val="77"/>
        </w:trPr>
        <w:tc>
          <w:tcPr>
            <w:tcW w:w="1493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b/>
                <w:sz w:val="16"/>
                <w:szCs w:val="16"/>
              </w:rPr>
            </w:pPr>
            <w:r w:rsidRPr="00AD6F84">
              <w:rPr>
                <w:b/>
                <w:sz w:val="16"/>
                <w:szCs w:val="16"/>
              </w:rPr>
              <w:t>CANAL DE TV</w:t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b/>
                <w:sz w:val="16"/>
                <w:szCs w:val="16"/>
              </w:rPr>
            </w:pPr>
            <w:r w:rsidRPr="00AD6F84">
              <w:rPr>
                <w:b/>
                <w:sz w:val="16"/>
                <w:szCs w:val="16"/>
              </w:rPr>
              <w:t>DIAS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b/>
                <w:sz w:val="16"/>
                <w:szCs w:val="16"/>
              </w:rPr>
            </w:pPr>
            <w:r w:rsidRPr="00AD6F84">
              <w:rPr>
                <w:b/>
                <w:sz w:val="16"/>
                <w:szCs w:val="16"/>
              </w:rPr>
              <w:t>FRECUENCIA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b/>
                <w:sz w:val="16"/>
                <w:szCs w:val="16"/>
              </w:rPr>
            </w:pPr>
            <w:r w:rsidRPr="00AD6F84">
              <w:rPr>
                <w:b/>
                <w:sz w:val="16"/>
                <w:szCs w:val="16"/>
              </w:rPr>
              <w:t>HORARIO</w:t>
            </w:r>
          </w:p>
        </w:tc>
        <w:tc>
          <w:tcPr>
            <w:tcW w:w="32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b/>
                <w:sz w:val="16"/>
                <w:szCs w:val="16"/>
              </w:rPr>
            </w:pPr>
            <w:r w:rsidRPr="00AD6F84">
              <w:rPr>
                <w:b/>
                <w:sz w:val="16"/>
                <w:szCs w:val="16"/>
              </w:rPr>
              <w:t>SECCION</w:t>
            </w:r>
          </w:p>
        </w:tc>
      </w:tr>
      <w:tr w:rsidR="000920F0" w:rsidRPr="00AD6F84" w:rsidTr="00B63D81">
        <w:trPr>
          <w:trHeight w:val="77"/>
        </w:trPr>
        <w:tc>
          <w:tcPr>
            <w:tcW w:w="1493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s-CO"/>
              </w:rPr>
              <w:drawing>
                <wp:inline distT="0" distB="0" distL="0" distR="0" wp14:anchorId="32FC6481" wp14:editId="17A873CB">
                  <wp:extent cx="619125" cy="485775"/>
                  <wp:effectExtent l="19050" t="0" r="9525" b="0"/>
                  <wp:docPr id="3" name="il_fi" descr="rcn-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rcn-tele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 xml:space="preserve">JUEVES 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SEMANAL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7:15 A.M.</w:t>
            </w:r>
          </w:p>
        </w:tc>
        <w:tc>
          <w:tcPr>
            <w:tcW w:w="32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NOTICIERO DE LA MAÑANA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 xml:space="preserve">SECCION: </w:t>
            </w:r>
            <w:r w:rsidRPr="00AD6F84">
              <w:rPr>
                <w:b/>
                <w:sz w:val="16"/>
                <w:szCs w:val="16"/>
              </w:rPr>
              <w:t>COLOMBIA AFRO (NUEVA)</w:t>
            </w:r>
          </w:p>
        </w:tc>
      </w:tr>
      <w:tr w:rsidR="000920F0" w:rsidRPr="00AD6F84" w:rsidTr="00B63D81">
        <w:trPr>
          <w:trHeight w:val="77"/>
        </w:trPr>
        <w:tc>
          <w:tcPr>
            <w:tcW w:w="1493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TELEPACIFICO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CO"/>
              </w:rPr>
              <w:drawing>
                <wp:inline distT="0" distB="0" distL="0" distR="0" wp14:anchorId="346EFECD" wp14:editId="2131BFF6">
                  <wp:extent cx="438150" cy="438150"/>
                  <wp:effectExtent l="19050" t="0" r="0" b="0"/>
                  <wp:docPr id="6" name="il_fi" descr="telepacifico09-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telepacifico09-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VARIAS EMISIONES SEMANAES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VARIAS EMISIONES SEMANALES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VARIADO</w:t>
            </w:r>
          </w:p>
        </w:tc>
        <w:tc>
          <w:tcPr>
            <w:tcW w:w="32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ENTRE PROGRAMAS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SECCION: MINUTO AFRO</w:t>
            </w:r>
          </w:p>
        </w:tc>
      </w:tr>
      <w:tr w:rsidR="000920F0" w:rsidRPr="00AD6F84" w:rsidTr="00B63D81">
        <w:trPr>
          <w:trHeight w:val="77"/>
        </w:trPr>
        <w:tc>
          <w:tcPr>
            <w:tcW w:w="1493" w:type="dxa"/>
            <w:shd w:val="clear" w:color="auto" w:fill="auto"/>
          </w:tcPr>
          <w:p w:rsidR="000920F0" w:rsidRDefault="000920F0" w:rsidP="00B63D81">
            <w:pPr>
              <w:jc w:val="both"/>
              <w:rPr>
                <w:sz w:val="16"/>
                <w:szCs w:val="16"/>
              </w:rPr>
            </w:pP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C9E10C5" wp14:editId="26F60539">
                  <wp:extent cx="595423" cy="429159"/>
                  <wp:effectExtent l="0" t="0" r="0" b="9525"/>
                  <wp:docPr id="1" name="Imagen 1" descr="http://www.lafm.com.co/sites/default/files/imagenes/logo-pasion-por-lo-nuestro-teleantioquia_1372462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fm.com.co/sites/default/files/imagenes/logo-pasion-por-lo-nuestro-teleantioquia_1372462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97" cy="42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VARIAS EMISIONES SEMANALES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VARIADO</w:t>
            </w:r>
          </w:p>
        </w:tc>
        <w:tc>
          <w:tcPr>
            <w:tcW w:w="3279" w:type="dxa"/>
            <w:shd w:val="clear" w:color="auto" w:fill="auto"/>
          </w:tcPr>
          <w:p w:rsidR="000920F0" w:rsidRDefault="000920F0" w:rsidP="00B63D81">
            <w:pPr>
              <w:jc w:val="both"/>
              <w:rPr>
                <w:sz w:val="16"/>
                <w:szCs w:val="16"/>
              </w:rPr>
            </w:pP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SECCION: MINUTO AFRO</w:t>
            </w:r>
          </w:p>
        </w:tc>
      </w:tr>
      <w:tr w:rsidR="000920F0" w:rsidRPr="00AD6F84" w:rsidTr="00B63D81">
        <w:trPr>
          <w:trHeight w:val="77"/>
        </w:trPr>
        <w:tc>
          <w:tcPr>
            <w:tcW w:w="1493" w:type="dxa"/>
            <w:shd w:val="clear" w:color="auto" w:fill="auto"/>
          </w:tcPr>
          <w:p w:rsidR="000920F0" w:rsidRDefault="000920F0" w:rsidP="00B63D81">
            <w:pPr>
              <w:jc w:val="both"/>
              <w:rPr>
                <w:sz w:val="16"/>
                <w:szCs w:val="16"/>
              </w:rPr>
            </w:pP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7332343" wp14:editId="0FDCAD17">
                  <wp:extent cx="510363" cy="389530"/>
                  <wp:effectExtent l="0" t="0" r="4445" b="0"/>
                  <wp:docPr id="5" name="Imagen 5" descr="http://www.telecaribe.com.co/images/stories/logo%20telecari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lecaribe.com.co/images/stories/logo%20telecari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25" cy="38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VARIAS EMISIONES SEMANALES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VARIADO</w:t>
            </w:r>
          </w:p>
        </w:tc>
        <w:tc>
          <w:tcPr>
            <w:tcW w:w="3279" w:type="dxa"/>
            <w:shd w:val="clear" w:color="auto" w:fill="auto"/>
          </w:tcPr>
          <w:p w:rsidR="000920F0" w:rsidRDefault="000920F0" w:rsidP="00B63D81">
            <w:pPr>
              <w:jc w:val="both"/>
              <w:rPr>
                <w:sz w:val="16"/>
                <w:szCs w:val="16"/>
              </w:rPr>
            </w:pP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SECCION:  MINUTO AFRO</w:t>
            </w:r>
          </w:p>
        </w:tc>
      </w:tr>
      <w:tr w:rsidR="000920F0" w:rsidRPr="00AD6F84" w:rsidTr="00B63D81">
        <w:trPr>
          <w:trHeight w:val="1339"/>
        </w:trPr>
        <w:tc>
          <w:tcPr>
            <w:tcW w:w="1493" w:type="dxa"/>
            <w:shd w:val="clear" w:color="auto" w:fill="auto"/>
          </w:tcPr>
          <w:p w:rsidR="000920F0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 CINCO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E9662E">
              <w:rPr>
                <w:noProof/>
                <w:sz w:val="16"/>
                <w:szCs w:val="16"/>
                <w:lang w:eastAsia="es-CO"/>
              </w:rPr>
              <w:drawing>
                <wp:inline distT="0" distB="0" distL="0" distR="0" wp14:anchorId="1FE9067A" wp14:editId="49AA35DC">
                  <wp:extent cx="628650" cy="628650"/>
                  <wp:effectExtent l="19050" t="0" r="0" b="0"/>
                  <wp:docPr id="14" name="Imagen 22" descr="https://yt3.ggpht.com/-iyB4EXDvDD0/AAAAAAAAAAI/AAAAAAAAAAA/HGs8m8UxBms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yt3.ggpht.com/-iyB4EXDvDD0/AAAAAAAAAAI/AAAAAAAAAAA/HGs8m8UxBms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63" cy="628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TRES </w:t>
            </w:r>
            <w:r w:rsidRPr="00AD6F84">
              <w:rPr>
                <w:sz w:val="16"/>
                <w:szCs w:val="16"/>
              </w:rPr>
              <w:t>EMISION</w:t>
            </w:r>
            <w:r>
              <w:rPr>
                <w:sz w:val="16"/>
                <w:szCs w:val="16"/>
              </w:rPr>
              <w:t>ES</w:t>
            </w:r>
            <w:r w:rsidRPr="00AD6F84">
              <w:rPr>
                <w:sz w:val="16"/>
                <w:szCs w:val="16"/>
              </w:rPr>
              <w:t xml:space="preserve"> SEMANAL</w:t>
            </w:r>
            <w:r>
              <w:rPr>
                <w:sz w:val="16"/>
                <w:szCs w:val="16"/>
              </w:rPr>
              <w:t>ES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EMISION DIARIA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P.M.</w:t>
            </w:r>
          </w:p>
        </w:tc>
        <w:tc>
          <w:tcPr>
            <w:tcW w:w="32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EMISION DIARIA DEL NOTICIERO</w:t>
            </w:r>
          </w:p>
        </w:tc>
      </w:tr>
      <w:tr w:rsidR="000920F0" w:rsidRPr="00AD6F84" w:rsidTr="00B63D81">
        <w:trPr>
          <w:trHeight w:val="1847"/>
        </w:trPr>
        <w:tc>
          <w:tcPr>
            <w:tcW w:w="1493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CANAL DE TV POR INTERNET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CO"/>
              </w:rPr>
              <w:drawing>
                <wp:inline distT="0" distB="0" distL="0" distR="0" wp14:anchorId="21E113F6" wp14:editId="52C79271">
                  <wp:extent cx="419100" cy="581025"/>
                  <wp:effectExtent l="19050" t="0" r="0" b="0"/>
                  <wp:docPr id="82" name="Imagen 82" descr="propuesta_final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ropuesta_final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TODOS LOS DIAS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DIARIA</w:t>
            </w:r>
          </w:p>
        </w:tc>
        <w:tc>
          <w:tcPr>
            <w:tcW w:w="979" w:type="dxa"/>
            <w:shd w:val="clear" w:color="auto" w:fill="auto"/>
          </w:tcPr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PERMANENTE</w:t>
            </w:r>
          </w:p>
        </w:tc>
        <w:tc>
          <w:tcPr>
            <w:tcW w:w="3279" w:type="dxa"/>
            <w:shd w:val="clear" w:color="auto" w:fill="auto"/>
          </w:tcPr>
          <w:p w:rsidR="000920F0" w:rsidRDefault="000920F0" w:rsidP="00B63D81">
            <w:pPr>
              <w:jc w:val="both"/>
              <w:rPr>
                <w:sz w:val="16"/>
                <w:szCs w:val="16"/>
              </w:rPr>
            </w:pPr>
            <w:r w:rsidRPr="00AD6F84">
              <w:rPr>
                <w:sz w:val="16"/>
                <w:szCs w:val="16"/>
              </w:rPr>
              <w:t>NOTICIAS</w:t>
            </w:r>
          </w:p>
          <w:p w:rsidR="000920F0" w:rsidRPr="00AD6F84" w:rsidRDefault="000920F0" w:rsidP="00B63D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WWW.TVAFRO.COM.CO</w:t>
            </w:r>
          </w:p>
        </w:tc>
      </w:tr>
    </w:tbl>
    <w:p w:rsidR="000B43EE" w:rsidRDefault="000B43EE" w:rsidP="00A31339">
      <w:pPr>
        <w:jc w:val="both"/>
      </w:pPr>
      <w:bookmarkStart w:id="0" w:name="_GoBack"/>
      <w:bookmarkEnd w:id="0"/>
    </w:p>
    <w:sectPr w:rsidR="000B43EE" w:rsidSect="00AA027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D4" w:rsidRDefault="009E44D4" w:rsidP="00E26C8A">
      <w:pPr>
        <w:spacing w:after="0" w:line="240" w:lineRule="auto"/>
      </w:pPr>
      <w:r>
        <w:separator/>
      </w:r>
    </w:p>
  </w:endnote>
  <w:endnote w:type="continuationSeparator" w:id="0">
    <w:p w:rsidR="009E44D4" w:rsidRDefault="009E44D4" w:rsidP="00E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12" w:rsidRPr="00217E01" w:rsidRDefault="00197A64" w:rsidP="00AD5C12">
    <w:pPr>
      <w:pStyle w:val="Piedepgina"/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Cali: Carrera 4 Numero 13-97 Oficina 203 Cali-Valle</w:t>
    </w:r>
  </w:p>
  <w:p w:rsidR="00E26C8A" w:rsidRPr="00217E01" w:rsidRDefault="00AD5C12" w:rsidP="00AD5C12">
    <w:pPr>
      <w:pStyle w:val="Piedepgina"/>
      <w:spacing w:line="240" w:lineRule="auto"/>
      <w:jc w:val="center"/>
      <w:rPr>
        <w:b/>
        <w:sz w:val="20"/>
        <w:szCs w:val="20"/>
        <w:lang w:val="en-US"/>
      </w:rPr>
    </w:pPr>
    <w:r w:rsidRPr="00217E01">
      <w:rPr>
        <w:b/>
        <w:sz w:val="20"/>
        <w:szCs w:val="20"/>
        <w:lang w:val="en-US"/>
      </w:rPr>
      <w:t xml:space="preserve">Miami: 20505 E Country Club </w:t>
    </w:r>
    <w:proofErr w:type="spellStart"/>
    <w:r w:rsidRPr="00217E01">
      <w:rPr>
        <w:b/>
        <w:sz w:val="20"/>
        <w:szCs w:val="20"/>
        <w:lang w:val="en-US"/>
      </w:rPr>
      <w:t>Dr</w:t>
    </w:r>
    <w:proofErr w:type="spellEnd"/>
    <w:r w:rsidRPr="00217E01">
      <w:rPr>
        <w:b/>
        <w:sz w:val="20"/>
        <w:szCs w:val="20"/>
        <w:lang w:val="en-US"/>
      </w:rPr>
      <w:t xml:space="preserve">, Unit 738 Florida 33180 </w:t>
    </w:r>
    <w:proofErr w:type="spellStart"/>
    <w:r w:rsidRPr="00217E01">
      <w:rPr>
        <w:b/>
        <w:sz w:val="20"/>
        <w:szCs w:val="20"/>
        <w:lang w:val="en-US"/>
      </w:rPr>
      <w:t>tel</w:t>
    </w:r>
    <w:proofErr w:type="spellEnd"/>
    <w:r w:rsidRPr="00217E01">
      <w:rPr>
        <w:b/>
        <w:sz w:val="20"/>
        <w:szCs w:val="20"/>
        <w:lang w:val="en-US"/>
      </w:rPr>
      <w:t xml:space="preserve"> 305 342 1001</w:t>
    </w:r>
  </w:p>
  <w:p w:rsidR="00217E01" w:rsidRPr="00217E01" w:rsidRDefault="00197A64" w:rsidP="00217E01">
    <w:pPr>
      <w:pStyle w:val="Piedepgina"/>
      <w:spacing w:line="240" w:lineRule="auto"/>
      <w:jc w:val="center"/>
      <w:rPr>
        <w:b/>
        <w:lang w:val="en-US"/>
      </w:rPr>
    </w:pPr>
    <w:hyperlink r:id="rId1" w:history="1">
      <w:r w:rsidRPr="00471C1F">
        <w:rPr>
          <w:rStyle w:val="Hipervnculo"/>
          <w:b/>
          <w:sz w:val="20"/>
          <w:szCs w:val="20"/>
          <w:lang w:val="en-US"/>
        </w:rPr>
        <w:t>alexapacifico2@yahoo.es</w:t>
      </w:r>
    </w:hyperlink>
    <w:r>
      <w:rPr>
        <w:b/>
        <w:sz w:val="20"/>
        <w:szCs w:val="20"/>
        <w:lang w:val="en-US"/>
      </w:rPr>
      <w:t xml:space="preserve">   </w:t>
    </w:r>
    <w:r w:rsidR="00217E01">
      <w:rPr>
        <w:b/>
        <w:sz w:val="20"/>
        <w:szCs w:val="20"/>
        <w:lang w:val="en-US"/>
      </w:rPr>
      <w:t xml:space="preserve"> </w:t>
    </w:r>
    <w:hyperlink r:id="rId2" w:history="1">
      <w:r w:rsidR="00217E01" w:rsidRPr="00703EA7">
        <w:rPr>
          <w:rStyle w:val="Hipervnculo"/>
          <w:b/>
          <w:lang w:val="en-US"/>
        </w:rPr>
        <w:t>www.tvafro.com.co</w:t>
      </w:r>
    </w:hyperlink>
    <w:r w:rsidR="00217E01">
      <w:rPr>
        <w:b/>
        <w:lang w:val="en-US"/>
      </w:rPr>
      <w:t xml:space="preserve"> </w:t>
    </w:r>
  </w:p>
  <w:p w:rsidR="00217E01" w:rsidRPr="00217E01" w:rsidRDefault="00217E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D4" w:rsidRDefault="009E44D4" w:rsidP="00E26C8A">
      <w:pPr>
        <w:spacing w:after="0" w:line="240" w:lineRule="auto"/>
      </w:pPr>
      <w:r>
        <w:separator/>
      </w:r>
    </w:p>
  </w:footnote>
  <w:footnote w:type="continuationSeparator" w:id="0">
    <w:p w:rsidR="009E44D4" w:rsidRDefault="009E44D4" w:rsidP="00E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8A" w:rsidRDefault="00AD6F84">
    <w:pPr>
      <w:pStyle w:val="Encabezado"/>
      <w:rPr>
        <w:b/>
      </w:rPr>
    </w:pPr>
    <w:r>
      <w:rPr>
        <w:noProof/>
        <w:lang w:eastAsia="es-CO"/>
      </w:rPr>
      <w:drawing>
        <wp:inline distT="0" distB="0" distL="0" distR="0">
          <wp:extent cx="571500" cy="790575"/>
          <wp:effectExtent l="19050" t="0" r="0" b="0"/>
          <wp:docPr id="2" name="Imagen 2" descr="propuesta_fina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puesta_final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6C8A" w:rsidRPr="00E26C8A">
      <w:rPr>
        <w:b/>
      </w:rPr>
      <w:t xml:space="preserve">AGENCIA </w:t>
    </w:r>
    <w:r w:rsidR="00B01208">
      <w:rPr>
        <w:b/>
      </w:rPr>
      <w:t>NACIONAL DE COMUNICACIÓN AFROCOLOMBIANA</w:t>
    </w:r>
  </w:p>
  <w:p w:rsidR="00217E01" w:rsidRDefault="00217E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6CF8"/>
    <w:multiLevelType w:val="hybridMultilevel"/>
    <w:tmpl w:val="7486C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5F3B"/>
    <w:multiLevelType w:val="hybridMultilevel"/>
    <w:tmpl w:val="563EF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0DA9"/>
    <w:multiLevelType w:val="hybridMultilevel"/>
    <w:tmpl w:val="93B8A1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0"/>
    <w:rsid w:val="00014590"/>
    <w:rsid w:val="00016A46"/>
    <w:rsid w:val="00041C81"/>
    <w:rsid w:val="00051A5E"/>
    <w:rsid w:val="00090378"/>
    <w:rsid w:val="000920F0"/>
    <w:rsid w:val="000A0B14"/>
    <w:rsid w:val="000B43EE"/>
    <w:rsid w:val="000D0C2F"/>
    <w:rsid w:val="0011115C"/>
    <w:rsid w:val="00120ED3"/>
    <w:rsid w:val="0015138E"/>
    <w:rsid w:val="001607B3"/>
    <w:rsid w:val="00167DF7"/>
    <w:rsid w:val="00174D49"/>
    <w:rsid w:val="00197A64"/>
    <w:rsid w:val="0021238D"/>
    <w:rsid w:val="00217E01"/>
    <w:rsid w:val="002B1F11"/>
    <w:rsid w:val="00356F24"/>
    <w:rsid w:val="00367495"/>
    <w:rsid w:val="003A4244"/>
    <w:rsid w:val="003A442D"/>
    <w:rsid w:val="003C2424"/>
    <w:rsid w:val="003F363B"/>
    <w:rsid w:val="00480064"/>
    <w:rsid w:val="00483103"/>
    <w:rsid w:val="00487FAC"/>
    <w:rsid w:val="005024AC"/>
    <w:rsid w:val="005116B6"/>
    <w:rsid w:val="005207B4"/>
    <w:rsid w:val="005C1260"/>
    <w:rsid w:val="00676D80"/>
    <w:rsid w:val="00694FE9"/>
    <w:rsid w:val="00696B1C"/>
    <w:rsid w:val="006A5DDB"/>
    <w:rsid w:val="006A73CB"/>
    <w:rsid w:val="006B5B39"/>
    <w:rsid w:val="007936E4"/>
    <w:rsid w:val="007C3954"/>
    <w:rsid w:val="00853792"/>
    <w:rsid w:val="00890BE8"/>
    <w:rsid w:val="008B03B4"/>
    <w:rsid w:val="008D0240"/>
    <w:rsid w:val="008D789C"/>
    <w:rsid w:val="009021C3"/>
    <w:rsid w:val="009035BF"/>
    <w:rsid w:val="009112F6"/>
    <w:rsid w:val="00982BF4"/>
    <w:rsid w:val="009E44D4"/>
    <w:rsid w:val="009F273A"/>
    <w:rsid w:val="00A230B7"/>
    <w:rsid w:val="00A31339"/>
    <w:rsid w:val="00A33DC5"/>
    <w:rsid w:val="00A532A6"/>
    <w:rsid w:val="00A65DCD"/>
    <w:rsid w:val="00A8289D"/>
    <w:rsid w:val="00A82BFA"/>
    <w:rsid w:val="00AA027D"/>
    <w:rsid w:val="00AD5C12"/>
    <w:rsid w:val="00AD6F84"/>
    <w:rsid w:val="00AD7100"/>
    <w:rsid w:val="00AE518B"/>
    <w:rsid w:val="00AF17A8"/>
    <w:rsid w:val="00B01208"/>
    <w:rsid w:val="00B104D2"/>
    <w:rsid w:val="00B82780"/>
    <w:rsid w:val="00B9271A"/>
    <w:rsid w:val="00BF53D9"/>
    <w:rsid w:val="00C16FA9"/>
    <w:rsid w:val="00C20F1D"/>
    <w:rsid w:val="00C66B76"/>
    <w:rsid w:val="00C73A03"/>
    <w:rsid w:val="00CC4184"/>
    <w:rsid w:val="00CD22C2"/>
    <w:rsid w:val="00D320E1"/>
    <w:rsid w:val="00D418CD"/>
    <w:rsid w:val="00D56FB2"/>
    <w:rsid w:val="00D73990"/>
    <w:rsid w:val="00D90995"/>
    <w:rsid w:val="00DE5A92"/>
    <w:rsid w:val="00DF3DCD"/>
    <w:rsid w:val="00DF51EF"/>
    <w:rsid w:val="00E140A8"/>
    <w:rsid w:val="00E22BAD"/>
    <w:rsid w:val="00E26C8A"/>
    <w:rsid w:val="00E531CE"/>
    <w:rsid w:val="00E9662E"/>
    <w:rsid w:val="00F26F82"/>
    <w:rsid w:val="00F5056A"/>
    <w:rsid w:val="00F86F2C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13AA-6293-4598-B619-99532BD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7D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2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ED3"/>
    <w:pPr>
      <w:ind w:left="720"/>
      <w:contextualSpacing/>
    </w:pPr>
    <w:rPr>
      <w:rFonts w:eastAsia="Times New Roman"/>
      <w:lang w:val="es-ES" w:eastAsia="es-ES"/>
    </w:rPr>
  </w:style>
  <w:style w:type="table" w:styleId="Tablaconcuadrcula">
    <w:name w:val="Table Grid"/>
    <w:basedOn w:val="Tablanormal"/>
    <w:uiPriority w:val="59"/>
    <w:rsid w:val="00A8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74D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6C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26C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6C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26C8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6C8A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3F363B"/>
    <w:rPr>
      <w:sz w:val="22"/>
      <w:szCs w:val="2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2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tvafro.com.co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vafro.com.co" TargetMode="External"/><Relationship Id="rId1" Type="http://schemas.openxmlformats.org/officeDocument/2006/relationships/hyperlink" Target="mailto:alexapacifico2@yaho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4709</CharactersWithSpaces>
  <SharedDoc>false</SharedDoc>
  <HLinks>
    <vt:vector size="18" baseType="variant">
      <vt:variant>
        <vt:i4>2228257</vt:i4>
      </vt:variant>
      <vt:variant>
        <vt:i4>24</vt:i4>
      </vt:variant>
      <vt:variant>
        <vt:i4>0</vt:i4>
      </vt:variant>
      <vt:variant>
        <vt:i4>5</vt:i4>
      </vt:variant>
      <vt:variant>
        <vt:lpwstr>http://www.tvafro.com/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http://www.tvafro.com/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http://www.tvafro.com/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Alexa Valencia</cp:lastModifiedBy>
  <cp:revision>4</cp:revision>
  <cp:lastPrinted>2011-08-08T19:17:00Z</cp:lastPrinted>
  <dcterms:created xsi:type="dcterms:W3CDTF">2018-05-30T17:47:00Z</dcterms:created>
  <dcterms:modified xsi:type="dcterms:W3CDTF">2018-05-30T17:48:00Z</dcterms:modified>
</cp:coreProperties>
</file>