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440" w:firstLine="0"/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18288</wp:posOffset>
            </wp:positionH>
            <wp:positionV relativeFrom="page">
              <wp:posOffset>-36575</wp:posOffset>
            </wp:positionV>
            <wp:extent cx="7743825" cy="10099739"/>
            <wp:effectExtent b="0" l="0" r="0" t="0"/>
            <wp:wrapNone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00997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ind w:left="-36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78"/>
        <w:gridCol w:w="4189"/>
        <w:tblGridChange w:id="0">
          <w:tblGrid>
            <w:gridCol w:w="4878"/>
            <w:gridCol w:w="4189"/>
          </w:tblGrid>
        </w:tblGridChange>
      </w:tblGrid>
      <w:tr>
        <w:trPr>
          <w:cantSplit w:val="0"/>
          <w:trHeight w:val="9864.9121093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067.0" w:type="dxa"/>
              <w:jc w:val="left"/>
              <w:tblInd w:w="-7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878"/>
              <w:gridCol w:w="4189"/>
              <w:tblGridChange w:id="0">
                <w:tblGrid>
                  <w:gridCol w:w="4878"/>
                  <w:gridCol w:w="4189"/>
                </w:tblGrid>
              </w:tblGridChange>
            </w:tblGrid>
            <w:tr>
              <w:trPr>
                <w:cantSplit w:val="0"/>
                <w:trHeight w:val="557" w:hRule="atLeast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11">
                  <w:pPr>
                    <w:spacing w:after="160" w:line="259" w:lineRule="auto"/>
                    <w:jc w:val="center"/>
                    <w:rPr>
                      <w:rFonts w:ascii="Montserrat" w:cs="Montserrat" w:eastAsia="Montserrat" w:hAnsi="Montserrat"/>
                      <w:b w:val="1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sz w:val="24"/>
                      <w:szCs w:val="24"/>
                      <w:rtl w:val="0"/>
                    </w:rPr>
                    <w:t xml:space="preserve">FICHA TÉCNICA </w:t>
                    <w:br w:type="textWrapping"/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rtl w:val="0"/>
                    </w:rPr>
                    <w:t xml:space="preserve">MIEL DE ABEJA DESHIDRATADA</w:t>
                  </w:r>
                </w:p>
              </w:tc>
            </w:tr>
            <w:tr>
              <w:trPr>
                <w:cantSplit w:val="0"/>
                <w:trHeight w:val="55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3">
                  <w:pPr>
                    <w:spacing w:after="160" w:line="259" w:lineRule="auto"/>
                    <w:rPr>
                      <w:rFonts w:ascii="Montserrat" w:cs="Montserrat" w:eastAsia="Montserrat" w:hAnsi="Montserra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sz w:val="24"/>
                      <w:szCs w:val="24"/>
                      <w:rtl w:val="0"/>
                    </w:rPr>
                    <w:t xml:space="preserve">Presentación: Frasco 330 g.</w:t>
                  </w:r>
                </w:p>
              </w:tc>
              <w:tc>
                <w:tcPr>
                  <w:tcBorders>
                    <w:bottom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14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sz w:val="24"/>
                      <w:szCs w:val="24"/>
                      <w:rtl w:val="0"/>
                    </w:rPr>
                    <w:t xml:space="preserve">Producto: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0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5">
                  <w:pPr>
                    <w:spacing w:after="160" w:line="259" w:lineRule="auto"/>
                    <w:rPr>
                      <w:rFonts w:ascii="Montserrat" w:cs="Montserrat" w:eastAsia="Montserrat" w:hAnsi="Montserra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sz w:val="24"/>
                      <w:szCs w:val="24"/>
                      <w:rtl w:val="0"/>
                    </w:rPr>
                    <w:t xml:space="preserve">Origen: Puebla.</w:t>
                  </w:r>
                </w:p>
                <w:p w:rsidR="00000000" w:rsidDel="00000000" w:rsidP="00000000" w:rsidRDefault="00000000" w:rsidRPr="00000000" w14:paraId="00000016">
                  <w:pPr>
                    <w:spacing w:after="160" w:line="259" w:lineRule="auto"/>
                    <w:rPr>
                      <w:rFonts w:ascii="Montserrat" w:cs="Montserrat" w:eastAsia="Montserrat" w:hAnsi="Montserra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sz w:val="24"/>
                      <w:szCs w:val="24"/>
                      <w:rtl w:val="0"/>
                    </w:rPr>
                    <w:t xml:space="preserve">Características: miel en polvo, Se puede consumir diluida en té, leche, mate, té con leche, sobre pan o galletitas untadas con manteca o queso, y agregándola a la mezcla de yogurt con cereales.</w:t>
                  </w:r>
                </w:p>
              </w:tc>
              <w:tc>
                <w:tcPr>
                  <w:vMerge w:val="restart"/>
                  <w:tcBorders>
                    <w:top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17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518160</wp:posOffset>
                        </wp:positionH>
                        <wp:positionV relativeFrom="paragraph">
                          <wp:posOffset>224790</wp:posOffset>
                        </wp:positionV>
                        <wp:extent cx="1494790" cy="2038350"/>
                        <wp:effectExtent b="0" l="0" r="0" t="0"/>
                        <wp:wrapSquare wrapText="bothSides" distB="0" distT="0" distL="114300" distR="114300"/>
                        <wp:docPr id="3" name="image2.jp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jp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4790" cy="20383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18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9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A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B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C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D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E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F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523875</wp:posOffset>
                        </wp:positionH>
                        <wp:positionV relativeFrom="paragraph">
                          <wp:posOffset>265578</wp:posOffset>
                        </wp:positionV>
                        <wp:extent cx="1571625" cy="2343150"/>
                        <wp:effectExtent b="0" l="0" r="0" t="0"/>
                        <wp:wrapSquare wrapText="bothSides" distB="0" distT="0" distL="114300" distR="114300"/>
                        <wp:docPr id="2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71625" cy="23431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20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1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2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3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4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5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6">
                  <w:pPr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7">
                  <w:pPr>
                    <w:tabs>
                      <w:tab w:val="left" w:pos="1534"/>
                    </w:tabs>
                    <w:spacing w:after="160" w:line="259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rtl w:val="0"/>
                    </w:rPr>
                    <w:tab/>
                  </w:r>
                </w:p>
              </w:tc>
            </w:tr>
            <w:tr>
              <w:trPr>
                <w:cantSplit w:val="0"/>
                <w:trHeight w:val="859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8">
                  <w:pPr>
                    <w:spacing w:after="160" w:line="259" w:lineRule="auto"/>
                    <w:ind w:left="489" w:firstLine="0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9">
                  <w:pPr>
                    <w:spacing w:after="160" w:line="259" w:lineRule="auto"/>
                    <w:rPr>
                      <w:rFonts w:ascii="Bahnschrift SemiLight" w:cs="Bahnschrift SemiLight" w:eastAsia="Bahnschrift SemiLight" w:hAnsi="Bahnschrift SemiLigh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A">
                  <w:pPr>
                    <w:spacing w:after="160" w:line="259" w:lineRule="auto"/>
                    <w:rPr>
                      <w:rFonts w:ascii="Bahnschrift SemiLight" w:cs="Bahnschrift SemiLight" w:eastAsia="Bahnschrift SemiLight" w:hAnsi="Bahnschrift SemiLigh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B">
                  <w:pPr>
                    <w:spacing w:after="160" w:line="259" w:lineRule="auto"/>
                    <w:rPr>
                      <w:rFonts w:ascii="Bahnschrift SemiLight" w:cs="Bahnschrift SemiLight" w:eastAsia="Bahnschrift SemiLight" w:hAnsi="Bahnschrift SemiLigh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C">
                  <w:pPr>
                    <w:spacing w:after="160" w:line="259" w:lineRule="auto"/>
                    <w:rPr>
                      <w:rFonts w:ascii="Bahnschrift SemiLight" w:cs="Bahnschrift SemiLight" w:eastAsia="Bahnschrift SemiLight" w:hAnsi="Bahnschrift SemiLigh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D">
                  <w:pPr>
                    <w:spacing w:after="160" w:line="259" w:lineRule="auto"/>
                    <w:rPr>
                      <w:rFonts w:ascii="Bahnschrift SemiLight" w:cs="Bahnschrift SemiLight" w:eastAsia="Bahnschrift SemiLight" w:hAnsi="Bahnschrift SemiLigh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E">
                  <w:pPr>
                    <w:shd w:fill="ffffff" w:val="clear"/>
                    <w:spacing w:after="160" w:line="259" w:lineRule="auto"/>
                    <w:rPr>
                      <w:rFonts w:ascii="Bahnschrift SemiLight" w:cs="Bahnschrift SemiLight" w:eastAsia="Bahnschrift SemiLight" w:hAnsi="Bahnschrift SemiLight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F">
                  <w:pPr>
                    <w:spacing w:after="160" w:line="259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30">
                  <w:pPr>
                    <w:widowControl w:val="0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00" w:hRule="atLeast"/>
                <w:tblHeader w:val="0"/>
              </w:trPr>
              <w:tc>
                <w:tcPr>
                  <w:tcBorders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1">
                  <w:pPr>
                    <w:spacing w:after="160" w:line="259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2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-1440" w:firstLine="0"/>
        <w:rPr/>
      </w:pPr>
      <w:r w:rsidDel="00000000" w:rsidR="00000000" w:rsidRPr="00000000">
        <w:rPr>
          <w:rtl w:val="0"/>
        </w:rPr>
        <w:t xml:space="preserve">                </w:t>
      </w:r>
    </w:p>
    <w:sectPr>
      <w:headerReference r:id="rId9" w:type="first"/>
      <w:footerReference r:id="rId10" w:type="first"/>
      <w:pgSz w:h="15840" w:w="12240" w:orient="portrait"/>
      <w:pgMar w:bottom="1440" w:top="0" w:left="1440" w:right="1440" w:header="5760" w:footer="57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Ebrim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hnschrift Semi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rPr/>
    </w:pPr>
    <w:r w:rsidDel="00000000" w:rsidR="00000000" w:rsidRPr="00000000">
      <w:rPr/>
      <w:pict>
        <v:shape id="WordPictureWatermark1" style="position:absolute;width:461.2481076534904pt;height:648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4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